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9E" w:rsidRPr="007266F1" w:rsidRDefault="007D5A9E" w:rsidP="007D5A9E">
      <w:pPr>
        <w:tabs>
          <w:tab w:val="left" w:pos="1575"/>
          <w:tab w:val="center" w:pos="5400"/>
        </w:tabs>
        <w:jc w:val="center"/>
        <w:rPr>
          <w:b/>
          <w:sz w:val="36"/>
          <w:szCs w:val="36"/>
        </w:rPr>
      </w:pPr>
      <w:r w:rsidRPr="007266F1">
        <w:rPr>
          <w:b/>
          <w:noProof/>
          <w:sz w:val="36"/>
          <w:szCs w:val="36"/>
          <w:lang w:val="en-US"/>
        </w:rPr>
        <w:drawing>
          <wp:anchor distT="0" distB="0" distL="114300" distR="114300" simplePos="0" relativeHeight="251659264" behindDoc="1" locked="0" layoutInCell="1" allowOverlap="1" wp14:anchorId="67C2B5B2" wp14:editId="33C14E79">
            <wp:simplePos x="0" y="0"/>
            <wp:positionH relativeFrom="column">
              <wp:posOffset>66675</wp:posOffset>
            </wp:positionH>
            <wp:positionV relativeFrom="paragraph">
              <wp:posOffset>0</wp:posOffset>
            </wp:positionV>
            <wp:extent cx="1739900" cy="2562225"/>
            <wp:effectExtent l="0" t="0" r="0" b="9525"/>
            <wp:wrapTight wrapText="bothSides">
              <wp:wrapPolygon edited="1">
                <wp:start x="0" y="0"/>
                <wp:lineTo x="0" y="21520"/>
                <wp:lineTo x="22467" y="21681"/>
                <wp:lineTo x="22585" y="18067"/>
                <wp:lineTo x="22704" y="11322"/>
                <wp:lineTo x="22467" y="2971"/>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SA - PNG with CCASA acroynm and full 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900" cy="2562225"/>
                    </a:xfrm>
                    <a:prstGeom prst="rect">
                      <a:avLst/>
                    </a:prstGeom>
                  </pic:spPr>
                </pic:pic>
              </a:graphicData>
            </a:graphic>
            <wp14:sizeRelH relativeFrom="page">
              <wp14:pctWidth>0</wp14:pctWidth>
            </wp14:sizeRelH>
            <wp14:sizeRelV relativeFrom="page">
              <wp14:pctHeight>0</wp14:pctHeight>
            </wp14:sizeRelV>
          </wp:anchor>
        </w:drawing>
      </w:r>
      <w:r w:rsidRPr="007266F1">
        <w:rPr>
          <w:b/>
          <w:sz w:val="36"/>
          <w:szCs w:val="36"/>
        </w:rPr>
        <w:t>Public Education Workshops</w:t>
      </w:r>
    </w:p>
    <w:p w:rsidR="007D5A9E" w:rsidRPr="00CC1A78" w:rsidRDefault="007D5A9E" w:rsidP="00CC1A78">
      <w:pPr>
        <w:rPr>
          <w:sz w:val="24"/>
        </w:rPr>
      </w:pPr>
      <w:r w:rsidRPr="00CC1A78">
        <w:rPr>
          <w:sz w:val="24"/>
        </w:rPr>
        <w:t xml:space="preserve">Calgary Communities </w:t>
      </w:r>
      <w:proofErr w:type="gramStart"/>
      <w:r w:rsidRPr="00CC1A78">
        <w:rPr>
          <w:sz w:val="24"/>
        </w:rPr>
        <w:t>Against</w:t>
      </w:r>
      <w:proofErr w:type="gramEnd"/>
      <w:r w:rsidRPr="00CC1A78">
        <w:rPr>
          <w:sz w:val="24"/>
        </w:rPr>
        <w:t xml:space="preserve"> Sexual Abuse (CCASA) is the primary sexual violence crisis and education service provider for Calgary and surrounding area. At CCASA we acknowledge that sexual violence impacts all individuals, families</w:t>
      </w:r>
      <w:r w:rsidR="00B22BDD" w:rsidRPr="00CC1A78">
        <w:rPr>
          <w:sz w:val="24"/>
        </w:rPr>
        <w:t>,</w:t>
      </w:r>
      <w:r w:rsidRPr="00CC1A78">
        <w:rPr>
          <w:sz w:val="24"/>
        </w:rPr>
        <w:t xml:space="preserve"> and communities directly or indirectly and that in order to work towards our vision of healthy communities free of sexual abuse, harassment, and assault</w:t>
      </w:r>
      <w:r w:rsidR="00EB1E9B">
        <w:rPr>
          <w:sz w:val="24"/>
        </w:rPr>
        <w:t>,</w:t>
      </w:r>
      <w:r w:rsidRPr="00CC1A78">
        <w:rPr>
          <w:sz w:val="24"/>
        </w:rPr>
        <w:t xml:space="preserve"> we need to work together with our community in a proactive and inclusive manner. </w:t>
      </w:r>
    </w:p>
    <w:p w:rsidR="007D5A9E" w:rsidRDefault="007D5A9E" w:rsidP="00CC1A78">
      <w:pPr>
        <w:rPr>
          <w:sz w:val="24"/>
        </w:rPr>
      </w:pPr>
      <w:r w:rsidRPr="00CC1A78">
        <w:rPr>
          <w:sz w:val="24"/>
        </w:rPr>
        <w:t xml:space="preserve">CCASA’s Public Education Program aims to </w:t>
      </w:r>
      <w:r w:rsidRPr="00C33FE0">
        <w:rPr>
          <w:sz w:val="24"/>
          <w:u w:val="single"/>
        </w:rPr>
        <w:t>facilitate meaningful dialog</w:t>
      </w:r>
      <w:r w:rsidRPr="00CC1A78">
        <w:rPr>
          <w:sz w:val="24"/>
        </w:rPr>
        <w:t xml:space="preserve"> on topics related to </w:t>
      </w:r>
      <w:r w:rsidRPr="00C33FE0">
        <w:rPr>
          <w:sz w:val="24"/>
        </w:rPr>
        <w:t xml:space="preserve">sexual violence </w:t>
      </w:r>
      <w:r w:rsidRPr="00CC1A78">
        <w:rPr>
          <w:sz w:val="24"/>
        </w:rPr>
        <w:t xml:space="preserve">as well as </w:t>
      </w:r>
      <w:r w:rsidRPr="00C33FE0">
        <w:rPr>
          <w:sz w:val="24"/>
          <w:u w:val="single"/>
        </w:rPr>
        <w:t>build capacity</w:t>
      </w:r>
      <w:r w:rsidRPr="00CC1A78">
        <w:rPr>
          <w:sz w:val="24"/>
        </w:rPr>
        <w:t xml:space="preserve"> within our community to </w:t>
      </w:r>
      <w:r w:rsidRPr="00C33FE0">
        <w:rPr>
          <w:sz w:val="24"/>
          <w:u w:val="single"/>
        </w:rPr>
        <w:t>respond to disclosures</w:t>
      </w:r>
      <w:r w:rsidRPr="00CC1A78">
        <w:rPr>
          <w:sz w:val="24"/>
        </w:rPr>
        <w:t xml:space="preserve"> of abuse in a positive and supportive manner. </w:t>
      </w:r>
    </w:p>
    <w:p w:rsidR="0044307B" w:rsidRPr="00CC1A78" w:rsidRDefault="00B56259" w:rsidP="00CC1A78">
      <w:pPr>
        <w:rPr>
          <w:sz w:val="24"/>
        </w:rPr>
      </w:pPr>
      <w:r>
        <w:rPr>
          <w:sz w:val="24"/>
        </w:rPr>
        <w:t xml:space="preserve">We are able to </w:t>
      </w:r>
      <w:r w:rsidRPr="00A1284B">
        <w:rPr>
          <w:sz w:val="24"/>
        </w:rPr>
        <w:t>modify workshops based on specific needs of any group or organization. All of our workshops are suitable for anyone interested in learning more about sexual violence</w:t>
      </w:r>
      <w:r w:rsidR="00413BA2" w:rsidRPr="00A1284B">
        <w:rPr>
          <w:sz w:val="24"/>
        </w:rPr>
        <w:t xml:space="preserve"> and how to better sup</w:t>
      </w:r>
      <w:r w:rsidR="00EB1E9B" w:rsidRPr="00A1284B">
        <w:rPr>
          <w:sz w:val="24"/>
        </w:rPr>
        <w:t>port and respond to disclosures, h</w:t>
      </w:r>
      <w:r w:rsidRPr="00A1284B">
        <w:rPr>
          <w:sz w:val="24"/>
        </w:rPr>
        <w:t>owever</w:t>
      </w:r>
      <w:r w:rsidR="00E96892" w:rsidRPr="00A1284B">
        <w:rPr>
          <w:sz w:val="24"/>
        </w:rPr>
        <w:t xml:space="preserve"> we offer sugg</w:t>
      </w:r>
      <w:r w:rsidR="00EB1E9B" w:rsidRPr="00A1284B">
        <w:rPr>
          <w:sz w:val="24"/>
        </w:rPr>
        <w:t>estions for target</w:t>
      </w:r>
      <w:r w:rsidR="00EB1E9B">
        <w:rPr>
          <w:sz w:val="24"/>
        </w:rPr>
        <w:t xml:space="preserve"> audiences</w:t>
      </w:r>
      <w:r>
        <w:rPr>
          <w:sz w:val="24"/>
        </w:rPr>
        <w:t xml:space="preserve">. </w:t>
      </w:r>
    </w:p>
    <w:p w:rsidR="007D5A9E" w:rsidRPr="007266F1" w:rsidRDefault="007D5A9E" w:rsidP="00CC1A78">
      <w:pPr>
        <w:rPr>
          <w:b/>
          <w:sz w:val="32"/>
          <w:szCs w:val="32"/>
        </w:rPr>
      </w:pPr>
      <w:r w:rsidRPr="007266F1">
        <w:rPr>
          <w:b/>
          <w:sz w:val="32"/>
          <w:szCs w:val="32"/>
        </w:rPr>
        <w:t xml:space="preserve">CCASA offers the following free workshops:  </w:t>
      </w:r>
    </w:p>
    <w:p w:rsidR="00B22BDD" w:rsidRPr="007266F1" w:rsidRDefault="00B22BDD" w:rsidP="00CC1A78">
      <w:pPr>
        <w:rPr>
          <w:i/>
          <w:sz w:val="20"/>
          <w:szCs w:val="20"/>
        </w:rPr>
      </w:pPr>
      <w:r w:rsidRPr="007266F1">
        <w:rPr>
          <w:b/>
          <w:i/>
          <w:sz w:val="20"/>
          <w:szCs w:val="20"/>
        </w:rPr>
        <w:lastRenderedPageBreak/>
        <w:t>Please note:</w:t>
      </w:r>
      <w:r w:rsidRPr="007266F1">
        <w:rPr>
          <w:i/>
          <w:sz w:val="20"/>
          <w:szCs w:val="20"/>
        </w:rPr>
        <w:t xml:space="preserve"> An additional hour, focused on integrating content into practice through small group role play and discussion, can be added to any of the ‘Responding to Disclosures’ workshops.</w:t>
      </w:r>
    </w:p>
    <w:tbl>
      <w:tblPr>
        <w:tblStyle w:val="TableGrid"/>
        <w:tblW w:w="11430" w:type="dxa"/>
        <w:tblInd w:w="-365" w:type="dxa"/>
        <w:tblLayout w:type="fixed"/>
        <w:tblLook w:val="04A0" w:firstRow="1" w:lastRow="0" w:firstColumn="1" w:lastColumn="0" w:noHBand="0" w:noVBand="1"/>
      </w:tblPr>
      <w:tblGrid>
        <w:gridCol w:w="2970"/>
        <w:gridCol w:w="5381"/>
        <w:gridCol w:w="1099"/>
        <w:gridCol w:w="1980"/>
      </w:tblGrid>
      <w:tr w:rsidR="007266F1" w:rsidRPr="007266F1" w:rsidTr="00A1284B">
        <w:trPr>
          <w:trHeight w:val="495"/>
        </w:trPr>
        <w:tc>
          <w:tcPr>
            <w:tcW w:w="2970" w:type="dxa"/>
            <w:shd w:val="clear" w:color="auto" w:fill="AEAAAA" w:themeFill="background2" w:themeFillShade="BF"/>
            <w:hideMark/>
          </w:tcPr>
          <w:p w:rsidR="007266F1" w:rsidRPr="007266F1" w:rsidRDefault="007266F1">
            <w:pPr>
              <w:rPr>
                <w:b/>
                <w:bCs/>
                <w:smallCaps/>
                <w:sz w:val="28"/>
                <w:szCs w:val="28"/>
                <w:u w:val="single"/>
              </w:rPr>
            </w:pPr>
            <w:r w:rsidRPr="007266F1">
              <w:rPr>
                <w:b/>
                <w:bCs/>
                <w:smallCaps/>
                <w:sz w:val="28"/>
                <w:szCs w:val="28"/>
                <w:u w:val="single"/>
              </w:rPr>
              <w:t>Workshop/Trainings</w:t>
            </w:r>
          </w:p>
        </w:tc>
        <w:tc>
          <w:tcPr>
            <w:tcW w:w="5381" w:type="dxa"/>
            <w:shd w:val="clear" w:color="auto" w:fill="AEAAAA" w:themeFill="background2" w:themeFillShade="BF"/>
            <w:hideMark/>
          </w:tcPr>
          <w:p w:rsidR="007266F1" w:rsidRPr="007266F1" w:rsidRDefault="007266F1">
            <w:pPr>
              <w:rPr>
                <w:b/>
                <w:bCs/>
                <w:smallCaps/>
                <w:sz w:val="28"/>
                <w:szCs w:val="28"/>
                <w:u w:val="single"/>
              </w:rPr>
            </w:pPr>
            <w:r w:rsidRPr="007266F1">
              <w:rPr>
                <w:b/>
                <w:bCs/>
                <w:smallCaps/>
                <w:sz w:val="28"/>
                <w:szCs w:val="28"/>
                <w:u w:val="single"/>
              </w:rPr>
              <w:t>Description</w:t>
            </w:r>
          </w:p>
        </w:tc>
        <w:tc>
          <w:tcPr>
            <w:tcW w:w="1099" w:type="dxa"/>
            <w:shd w:val="clear" w:color="auto" w:fill="AEAAAA" w:themeFill="background2" w:themeFillShade="BF"/>
            <w:hideMark/>
          </w:tcPr>
          <w:p w:rsidR="007266F1" w:rsidRPr="007266F1" w:rsidRDefault="007266F1">
            <w:pPr>
              <w:rPr>
                <w:b/>
                <w:bCs/>
                <w:smallCaps/>
                <w:sz w:val="28"/>
                <w:szCs w:val="28"/>
                <w:u w:val="single"/>
              </w:rPr>
            </w:pPr>
            <w:r w:rsidRPr="007266F1">
              <w:rPr>
                <w:b/>
                <w:bCs/>
                <w:smallCaps/>
                <w:sz w:val="28"/>
                <w:szCs w:val="28"/>
                <w:u w:val="single"/>
              </w:rPr>
              <w:t>Length</w:t>
            </w:r>
          </w:p>
        </w:tc>
        <w:tc>
          <w:tcPr>
            <w:tcW w:w="1980" w:type="dxa"/>
            <w:shd w:val="clear" w:color="auto" w:fill="AEAAAA" w:themeFill="background2" w:themeFillShade="BF"/>
            <w:hideMark/>
          </w:tcPr>
          <w:p w:rsidR="007266F1" w:rsidRPr="00947571" w:rsidRDefault="00E77FCA">
            <w:pPr>
              <w:rPr>
                <w:b/>
                <w:bCs/>
                <w:smallCaps/>
                <w:sz w:val="28"/>
                <w:szCs w:val="28"/>
                <w:u w:val="single"/>
              </w:rPr>
            </w:pPr>
            <w:r>
              <w:rPr>
                <w:b/>
                <w:bCs/>
                <w:smallCaps/>
                <w:sz w:val="28"/>
                <w:szCs w:val="28"/>
                <w:u w:val="single"/>
              </w:rPr>
              <w:t xml:space="preserve">Suggested </w:t>
            </w:r>
            <w:r w:rsidR="007266F1" w:rsidRPr="00947571">
              <w:rPr>
                <w:b/>
                <w:bCs/>
                <w:smallCaps/>
                <w:sz w:val="28"/>
                <w:szCs w:val="28"/>
                <w:u w:val="single"/>
              </w:rPr>
              <w:t>Audience</w:t>
            </w:r>
          </w:p>
        </w:tc>
      </w:tr>
      <w:tr w:rsidR="007266F1" w:rsidRPr="007266F1" w:rsidTr="00A1284B">
        <w:trPr>
          <w:trHeight w:val="2168"/>
        </w:trPr>
        <w:tc>
          <w:tcPr>
            <w:tcW w:w="2970" w:type="dxa"/>
            <w:hideMark/>
          </w:tcPr>
          <w:p w:rsidR="007266F1" w:rsidRPr="007266F1" w:rsidRDefault="007266F1">
            <w:pPr>
              <w:rPr>
                <w:b/>
                <w:bCs/>
                <w:sz w:val="24"/>
              </w:rPr>
            </w:pPr>
            <w:r w:rsidRPr="007266F1">
              <w:rPr>
                <w:b/>
                <w:bCs/>
                <w:sz w:val="24"/>
              </w:rPr>
              <w:t xml:space="preserve">CCASA Services Overview </w:t>
            </w:r>
          </w:p>
        </w:tc>
        <w:tc>
          <w:tcPr>
            <w:tcW w:w="5381" w:type="dxa"/>
            <w:hideMark/>
          </w:tcPr>
          <w:p w:rsidR="007266F1" w:rsidRPr="007266F1" w:rsidRDefault="007266F1" w:rsidP="00C33FE0">
            <w:pPr>
              <w:rPr>
                <w:sz w:val="24"/>
              </w:rPr>
            </w:pPr>
            <w:r w:rsidRPr="007266F1">
              <w:rPr>
                <w:sz w:val="24"/>
              </w:rPr>
              <w:t xml:space="preserve">This presentation will increase participants understanding of the different types of sexual violence, including sexual abuse, harassment, and assault. Participants will also learn about CCASA’s </w:t>
            </w:r>
            <w:r w:rsidR="00C33FE0" w:rsidRPr="00F9024C">
              <w:rPr>
                <w:sz w:val="24"/>
              </w:rPr>
              <w:t xml:space="preserve">services and </w:t>
            </w:r>
            <w:r w:rsidRPr="00F9024C">
              <w:rPr>
                <w:sz w:val="24"/>
              </w:rPr>
              <w:t>programs a</w:t>
            </w:r>
            <w:r w:rsidR="00C33FE0" w:rsidRPr="00F9024C">
              <w:rPr>
                <w:sz w:val="24"/>
              </w:rPr>
              <w:t>s well as</w:t>
            </w:r>
            <w:r w:rsidRPr="00F9024C">
              <w:rPr>
                <w:sz w:val="24"/>
              </w:rPr>
              <w:t xml:space="preserve"> how to </w:t>
            </w:r>
            <w:r w:rsidR="00C33FE0" w:rsidRPr="00F9024C">
              <w:rPr>
                <w:sz w:val="24"/>
              </w:rPr>
              <w:t>access</w:t>
            </w:r>
            <w:r w:rsidRPr="00F9024C">
              <w:rPr>
                <w:sz w:val="24"/>
              </w:rPr>
              <w:t xml:space="preserve"> t</w:t>
            </w:r>
            <w:r w:rsidR="00C33FE0" w:rsidRPr="00F9024C">
              <w:rPr>
                <w:sz w:val="24"/>
              </w:rPr>
              <w:t>hese</w:t>
            </w:r>
            <w:r w:rsidRPr="00F9024C">
              <w:rPr>
                <w:sz w:val="24"/>
              </w:rPr>
              <w:t>.</w:t>
            </w:r>
          </w:p>
        </w:tc>
        <w:tc>
          <w:tcPr>
            <w:tcW w:w="1099" w:type="dxa"/>
            <w:hideMark/>
          </w:tcPr>
          <w:p w:rsidR="007266F1" w:rsidRPr="007266F1" w:rsidRDefault="007266F1">
            <w:pPr>
              <w:rPr>
                <w:sz w:val="24"/>
              </w:rPr>
            </w:pPr>
            <w:r w:rsidRPr="007266F1">
              <w:rPr>
                <w:sz w:val="24"/>
              </w:rPr>
              <w:t>1 hour</w:t>
            </w:r>
          </w:p>
        </w:tc>
        <w:tc>
          <w:tcPr>
            <w:tcW w:w="1980" w:type="dxa"/>
            <w:hideMark/>
          </w:tcPr>
          <w:p w:rsidR="007266F1" w:rsidRPr="007266F1" w:rsidRDefault="007266F1">
            <w:pPr>
              <w:rPr>
                <w:sz w:val="24"/>
              </w:rPr>
            </w:pPr>
            <w:r w:rsidRPr="007266F1">
              <w:rPr>
                <w:sz w:val="24"/>
              </w:rPr>
              <w:t xml:space="preserve">•All Audiences  </w:t>
            </w:r>
          </w:p>
        </w:tc>
      </w:tr>
      <w:tr w:rsidR="007266F1" w:rsidRPr="007266F1" w:rsidTr="00A1284B">
        <w:trPr>
          <w:trHeight w:val="710"/>
        </w:trPr>
        <w:tc>
          <w:tcPr>
            <w:tcW w:w="2970" w:type="dxa"/>
            <w:hideMark/>
          </w:tcPr>
          <w:p w:rsidR="007266F1" w:rsidRPr="007266F1" w:rsidRDefault="007266F1">
            <w:pPr>
              <w:rPr>
                <w:b/>
                <w:bCs/>
                <w:sz w:val="24"/>
              </w:rPr>
            </w:pPr>
            <w:r w:rsidRPr="007266F1">
              <w:rPr>
                <w:b/>
                <w:bCs/>
                <w:sz w:val="24"/>
              </w:rPr>
              <w:t>Sexual Assault &amp; Responding to Disclosures</w:t>
            </w:r>
          </w:p>
        </w:tc>
        <w:tc>
          <w:tcPr>
            <w:tcW w:w="5381" w:type="dxa"/>
            <w:hideMark/>
          </w:tcPr>
          <w:p w:rsidR="00C33FE0" w:rsidRPr="007266F1" w:rsidRDefault="007266F1">
            <w:pPr>
              <w:rPr>
                <w:sz w:val="24"/>
              </w:rPr>
            </w:pPr>
            <w:r w:rsidRPr="007266F1">
              <w:rPr>
                <w:sz w:val="24"/>
              </w:rPr>
              <w:t>This workshop encourages participants to engage in conversations about the complexities of sexual assault.  Participants will increase their knowledge of sexual assault by exploring definitions, laws, prevalence rates, common misconceptions, and core facts about how and why sexual violence continues to occur. Participants will also develop their understanding of how sexual assault can impact an individual while also strengthening their ability to respond to a disclosure in a positive and supportive manner.</w:t>
            </w:r>
          </w:p>
        </w:tc>
        <w:tc>
          <w:tcPr>
            <w:tcW w:w="1099" w:type="dxa"/>
            <w:hideMark/>
          </w:tcPr>
          <w:p w:rsidR="007266F1" w:rsidRPr="007266F1" w:rsidRDefault="007266F1">
            <w:pPr>
              <w:rPr>
                <w:sz w:val="24"/>
              </w:rPr>
            </w:pPr>
            <w:r w:rsidRPr="007266F1">
              <w:rPr>
                <w:sz w:val="24"/>
              </w:rPr>
              <w:t>3 hours</w:t>
            </w:r>
          </w:p>
        </w:tc>
        <w:tc>
          <w:tcPr>
            <w:tcW w:w="1980" w:type="dxa"/>
            <w:hideMark/>
          </w:tcPr>
          <w:p w:rsidR="00414D75" w:rsidRDefault="00E14E0C" w:rsidP="00DB2C25">
            <w:pPr>
              <w:rPr>
                <w:sz w:val="24"/>
              </w:rPr>
            </w:pPr>
            <w:r>
              <w:rPr>
                <w:sz w:val="24"/>
              </w:rPr>
              <w:t>•Anyo</w:t>
            </w:r>
            <w:r w:rsidR="003A4BA9">
              <w:rPr>
                <w:sz w:val="24"/>
              </w:rPr>
              <w:t xml:space="preserve">ne working </w:t>
            </w:r>
            <w:r w:rsidR="003A4BA9" w:rsidRPr="00947571">
              <w:rPr>
                <w:sz w:val="24"/>
              </w:rPr>
              <w:t xml:space="preserve">with clients who </w:t>
            </w:r>
            <w:r w:rsidR="00AC57BD" w:rsidRPr="00947571">
              <w:rPr>
                <w:sz w:val="24"/>
              </w:rPr>
              <w:t>may have experienced/</w:t>
            </w:r>
          </w:p>
          <w:p w:rsidR="00E14E0C" w:rsidRDefault="00AC57BD" w:rsidP="00DB2C25">
            <w:pPr>
              <w:rPr>
                <w:sz w:val="24"/>
              </w:rPr>
            </w:pPr>
            <w:r w:rsidRPr="00947571">
              <w:rPr>
                <w:sz w:val="24"/>
              </w:rPr>
              <w:t>been impacted by sexual</w:t>
            </w:r>
            <w:r>
              <w:rPr>
                <w:sz w:val="24"/>
              </w:rPr>
              <w:t xml:space="preserve"> violence</w:t>
            </w:r>
          </w:p>
          <w:p w:rsidR="00AC57BD" w:rsidRDefault="00E14E0C" w:rsidP="00E14E0C">
            <w:pPr>
              <w:autoSpaceDE w:val="0"/>
              <w:autoSpaceDN w:val="0"/>
              <w:adjustRightInd w:val="0"/>
              <w:rPr>
                <w:sz w:val="24"/>
              </w:rPr>
            </w:pPr>
            <w:r>
              <w:rPr>
                <w:sz w:val="24"/>
              </w:rPr>
              <w:t xml:space="preserve">•Support people of individuals who may have </w:t>
            </w:r>
          </w:p>
          <w:p w:rsidR="007266F1" w:rsidRDefault="00E14E0C" w:rsidP="00E14E0C">
            <w:pPr>
              <w:autoSpaceDE w:val="0"/>
              <w:autoSpaceDN w:val="0"/>
              <w:adjustRightInd w:val="0"/>
              <w:rPr>
                <w:sz w:val="24"/>
              </w:rPr>
            </w:pPr>
            <w:r>
              <w:rPr>
                <w:sz w:val="24"/>
              </w:rPr>
              <w:t>experienced sexual violence</w:t>
            </w:r>
          </w:p>
          <w:p w:rsidR="00AC57BD" w:rsidRPr="00E14E0C" w:rsidRDefault="00AC57BD" w:rsidP="00AC57BD">
            <w:pPr>
              <w:autoSpaceDE w:val="0"/>
              <w:autoSpaceDN w:val="0"/>
              <w:adjustRightInd w:val="0"/>
              <w:rPr>
                <w:rFonts w:ascii="MS Shell Dlg 2" w:hAnsi="MS Shell Dlg 2" w:cs="MS Shell Dlg 2"/>
                <w:sz w:val="17"/>
                <w:szCs w:val="17"/>
                <w:lang w:val="en-US"/>
              </w:rPr>
            </w:pPr>
          </w:p>
        </w:tc>
      </w:tr>
      <w:tr w:rsidR="007266F1" w:rsidRPr="007266F1" w:rsidTr="00A1284B">
        <w:trPr>
          <w:trHeight w:val="2960"/>
        </w:trPr>
        <w:tc>
          <w:tcPr>
            <w:tcW w:w="2970" w:type="dxa"/>
            <w:hideMark/>
          </w:tcPr>
          <w:p w:rsidR="007266F1" w:rsidRPr="007266F1" w:rsidRDefault="007266F1">
            <w:pPr>
              <w:rPr>
                <w:b/>
                <w:bCs/>
                <w:sz w:val="24"/>
              </w:rPr>
            </w:pPr>
            <w:r w:rsidRPr="007266F1">
              <w:rPr>
                <w:b/>
                <w:bCs/>
                <w:sz w:val="24"/>
              </w:rPr>
              <w:t xml:space="preserve">Child Sexual Abuse &amp; Responding to Disclosures </w:t>
            </w:r>
          </w:p>
        </w:tc>
        <w:tc>
          <w:tcPr>
            <w:tcW w:w="5381" w:type="dxa"/>
            <w:hideMark/>
          </w:tcPr>
          <w:p w:rsidR="007266F1" w:rsidRPr="007266F1" w:rsidRDefault="007266F1">
            <w:pPr>
              <w:rPr>
                <w:sz w:val="24"/>
              </w:rPr>
            </w:pPr>
            <w:r w:rsidRPr="007266F1">
              <w:rPr>
                <w:sz w:val="24"/>
              </w:rPr>
              <w:t>This workshop will provide an opportunity for participants to learn the definitions, prevalence rates, common misconceptions and core facts about child sexual abuse as well as how and why it continues to occur. Participants will develop an understanding of how sexual abuse can impact a child while also strengthening their ability to respond to a disclosure in a positive and supportive manner.</w:t>
            </w:r>
          </w:p>
        </w:tc>
        <w:tc>
          <w:tcPr>
            <w:tcW w:w="1099" w:type="dxa"/>
            <w:hideMark/>
          </w:tcPr>
          <w:p w:rsidR="007266F1" w:rsidRPr="007266F1" w:rsidRDefault="007266F1">
            <w:pPr>
              <w:rPr>
                <w:sz w:val="24"/>
              </w:rPr>
            </w:pPr>
            <w:r w:rsidRPr="007266F1">
              <w:rPr>
                <w:sz w:val="24"/>
              </w:rPr>
              <w:t>3 hours</w:t>
            </w:r>
          </w:p>
        </w:tc>
        <w:tc>
          <w:tcPr>
            <w:tcW w:w="1980" w:type="dxa"/>
            <w:hideMark/>
          </w:tcPr>
          <w:p w:rsidR="006D364F" w:rsidRDefault="00E14E0C" w:rsidP="00E14E0C">
            <w:pPr>
              <w:rPr>
                <w:sz w:val="24"/>
              </w:rPr>
            </w:pPr>
            <w:r>
              <w:rPr>
                <w:sz w:val="24"/>
              </w:rPr>
              <w:t>•Parents/</w:t>
            </w:r>
            <w:r w:rsidR="00947571">
              <w:rPr>
                <w:sz w:val="24"/>
              </w:rPr>
              <w:t xml:space="preserve"> </w:t>
            </w:r>
            <w:r>
              <w:rPr>
                <w:sz w:val="24"/>
              </w:rPr>
              <w:t>Caregivers</w:t>
            </w:r>
            <w:r w:rsidR="00947571">
              <w:rPr>
                <w:sz w:val="24"/>
              </w:rPr>
              <w:t>/     Foster parents</w:t>
            </w:r>
            <w:r>
              <w:rPr>
                <w:sz w:val="24"/>
              </w:rPr>
              <w:t xml:space="preserve">        </w:t>
            </w:r>
            <w:r w:rsidR="007266F1" w:rsidRPr="007266F1">
              <w:rPr>
                <w:sz w:val="24"/>
              </w:rPr>
              <w:t xml:space="preserve"> </w:t>
            </w:r>
          </w:p>
          <w:p w:rsidR="006D364F" w:rsidRDefault="006D364F" w:rsidP="00E14E0C">
            <w:pPr>
              <w:rPr>
                <w:sz w:val="24"/>
              </w:rPr>
            </w:pPr>
            <w:r>
              <w:rPr>
                <w:sz w:val="24"/>
              </w:rPr>
              <w:t xml:space="preserve">•Teachers and school communities         </w:t>
            </w:r>
            <w:r w:rsidRPr="007266F1">
              <w:rPr>
                <w:sz w:val="24"/>
              </w:rPr>
              <w:t xml:space="preserve"> </w:t>
            </w:r>
          </w:p>
          <w:p w:rsidR="007266F1" w:rsidRDefault="007266F1" w:rsidP="00E14E0C">
            <w:pPr>
              <w:rPr>
                <w:sz w:val="24"/>
              </w:rPr>
            </w:pPr>
            <w:r w:rsidRPr="007266F1">
              <w:rPr>
                <w:sz w:val="24"/>
              </w:rPr>
              <w:t>•Individuals workin</w:t>
            </w:r>
            <w:r w:rsidR="00E14E0C">
              <w:rPr>
                <w:sz w:val="24"/>
              </w:rPr>
              <w:t>g with children</w:t>
            </w:r>
          </w:p>
          <w:p w:rsidR="00AC57BD" w:rsidRPr="007266F1" w:rsidRDefault="00AC57BD" w:rsidP="00AC57BD">
            <w:pPr>
              <w:rPr>
                <w:sz w:val="24"/>
              </w:rPr>
            </w:pPr>
          </w:p>
        </w:tc>
      </w:tr>
      <w:tr w:rsidR="00E14E0C" w:rsidRPr="007266F1" w:rsidTr="00A1284B">
        <w:trPr>
          <w:trHeight w:val="2870"/>
        </w:trPr>
        <w:tc>
          <w:tcPr>
            <w:tcW w:w="2970" w:type="dxa"/>
            <w:hideMark/>
          </w:tcPr>
          <w:p w:rsidR="00E14E0C" w:rsidRPr="007266F1" w:rsidRDefault="00E14E0C" w:rsidP="00840EB5">
            <w:pPr>
              <w:rPr>
                <w:b/>
                <w:bCs/>
                <w:sz w:val="24"/>
              </w:rPr>
            </w:pPr>
            <w:r w:rsidRPr="007266F1">
              <w:rPr>
                <w:b/>
                <w:bCs/>
                <w:sz w:val="24"/>
              </w:rPr>
              <w:t xml:space="preserve">Adults Who Have Experienced Child Sexual Abuse &amp; Responding To Disclosures </w:t>
            </w:r>
          </w:p>
        </w:tc>
        <w:tc>
          <w:tcPr>
            <w:tcW w:w="5381" w:type="dxa"/>
            <w:hideMark/>
          </w:tcPr>
          <w:p w:rsidR="00E14E0C" w:rsidRPr="007266F1" w:rsidRDefault="00E14E0C" w:rsidP="00840EB5">
            <w:pPr>
              <w:rPr>
                <w:sz w:val="24"/>
              </w:rPr>
            </w:pPr>
            <w:r w:rsidRPr="007266F1">
              <w:rPr>
                <w:sz w:val="24"/>
              </w:rPr>
              <w:t xml:space="preserve">This workshop will focus on increasing participant understanding of the mental, physical, emotional, relational/social, and spiritual impacts of child sexual abuse as they present in adulthood. Participants will be better able to provide support, normalization, and validation to those who have experienced this type of abuse. </w:t>
            </w:r>
          </w:p>
        </w:tc>
        <w:tc>
          <w:tcPr>
            <w:tcW w:w="1099" w:type="dxa"/>
            <w:hideMark/>
          </w:tcPr>
          <w:p w:rsidR="00E14E0C" w:rsidRPr="007266F1" w:rsidRDefault="00E14E0C" w:rsidP="00840EB5">
            <w:pPr>
              <w:rPr>
                <w:sz w:val="24"/>
              </w:rPr>
            </w:pPr>
            <w:r w:rsidRPr="007266F1">
              <w:rPr>
                <w:sz w:val="24"/>
              </w:rPr>
              <w:t>3 hours</w:t>
            </w:r>
          </w:p>
        </w:tc>
        <w:tc>
          <w:tcPr>
            <w:tcW w:w="1980" w:type="dxa"/>
            <w:hideMark/>
          </w:tcPr>
          <w:p w:rsidR="00AC57BD" w:rsidRDefault="00E14E0C" w:rsidP="00E14E0C">
            <w:pPr>
              <w:rPr>
                <w:sz w:val="24"/>
              </w:rPr>
            </w:pPr>
            <w:r>
              <w:rPr>
                <w:sz w:val="24"/>
              </w:rPr>
              <w:t>•Anyo</w:t>
            </w:r>
            <w:r w:rsidR="003A4BA9">
              <w:rPr>
                <w:sz w:val="24"/>
              </w:rPr>
              <w:t xml:space="preserve">ne working </w:t>
            </w:r>
            <w:r w:rsidR="003A4BA9" w:rsidRPr="00947571">
              <w:rPr>
                <w:sz w:val="24"/>
              </w:rPr>
              <w:t xml:space="preserve">with clients who may </w:t>
            </w:r>
            <w:r w:rsidR="00AC57BD" w:rsidRPr="00947571">
              <w:rPr>
                <w:sz w:val="24"/>
              </w:rPr>
              <w:t xml:space="preserve">have experienced/been impacted by </w:t>
            </w:r>
            <w:r w:rsidRPr="00947571">
              <w:rPr>
                <w:sz w:val="24"/>
              </w:rPr>
              <w:t>sexual</w:t>
            </w:r>
            <w:r>
              <w:rPr>
                <w:sz w:val="24"/>
              </w:rPr>
              <w:t xml:space="preserve"> violence</w:t>
            </w:r>
          </w:p>
          <w:p w:rsidR="00E14E0C" w:rsidRDefault="00E14E0C" w:rsidP="00E14E0C">
            <w:pPr>
              <w:rPr>
                <w:sz w:val="24"/>
              </w:rPr>
            </w:pPr>
            <w:r>
              <w:rPr>
                <w:sz w:val="24"/>
              </w:rPr>
              <w:t xml:space="preserve">•Support people of individuals who may have </w:t>
            </w:r>
            <w:r>
              <w:rPr>
                <w:sz w:val="24"/>
              </w:rPr>
              <w:lastRenderedPageBreak/>
              <w:t>experienced sexual violence</w:t>
            </w:r>
          </w:p>
          <w:p w:rsidR="00AC57BD" w:rsidRPr="007266F1" w:rsidRDefault="00AC57BD" w:rsidP="00AC57BD">
            <w:pPr>
              <w:rPr>
                <w:sz w:val="24"/>
              </w:rPr>
            </w:pPr>
          </w:p>
        </w:tc>
      </w:tr>
      <w:tr w:rsidR="007266F1" w:rsidRPr="007266F1" w:rsidTr="00A1284B">
        <w:trPr>
          <w:trHeight w:val="3300"/>
        </w:trPr>
        <w:tc>
          <w:tcPr>
            <w:tcW w:w="2970" w:type="dxa"/>
            <w:hideMark/>
          </w:tcPr>
          <w:p w:rsidR="007266F1" w:rsidRPr="007266F1" w:rsidRDefault="007266F1">
            <w:pPr>
              <w:rPr>
                <w:b/>
                <w:bCs/>
                <w:sz w:val="24"/>
              </w:rPr>
            </w:pPr>
            <w:r w:rsidRPr="007266F1">
              <w:rPr>
                <w:b/>
                <w:bCs/>
                <w:sz w:val="24"/>
              </w:rPr>
              <w:lastRenderedPageBreak/>
              <w:t xml:space="preserve">Finally People Are Talking </w:t>
            </w:r>
          </w:p>
        </w:tc>
        <w:tc>
          <w:tcPr>
            <w:tcW w:w="5381" w:type="dxa"/>
            <w:hideMark/>
          </w:tcPr>
          <w:p w:rsidR="007266F1" w:rsidRDefault="007266F1">
            <w:pPr>
              <w:rPr>
                <w:sz w:val="24"/>
              </w:rPr>
            </w:pPr>
            <w:r w:rsidRPr="007266F1">
              <w:rPr>
                <w:sz w:val="24"/>
              </w:rPr>
              <w:t>This workshop will introduce participants to the topic of child sexual abuse. The focus will be on how primary caregivers – like parents and guardians – can educate the children in their lives about this important issue. This workshop will provide participants with the language and skills necessary to engage children in conversation about how to recognize child sexual abuse and what to do if they ever experience it. Participants will also review the key messages and resources that are needed to support disclosures of child sexual abuse. This workshop is intended for caregivers of children in the kindergarten to grade six developmental range.</w:t>
            </w:r>
          </w:p>
          <w:p w:rsidR="000D1732" w:rsidRPr="007266F1" w:rsidRDefault="000D1732">
            <w:pPr>
              <w:rPr>
                <w:sz w:val="24"/>
              </w:rPr>
            </w:pPr>
          </w:p>
        </w:tc>
        <w:tc>
          <w:tcPr>
            <w:tcW w:w="1099" w:type="dxa"/>
            <w:hideMark/>
          </w:tcPr>
          <w:p w:rsidR="007266F1" w:rsidRPr="007266F1" w:rsidRDefault="007266F1">
            <w:pPr>
              <w:rPr>
                <w:sz w:val="24"/>
              </w:rPr>
            </w:pPr>
            <w:r w:rsidRPr="007266F1">
              <w:rPr>
                <w:sz w:val="24"/>
              </w:rPr>
              <w:t>3 hours</w:t>
            </w:r>
          </w:p>
        </w:tc>
        <w:tc>
          <w:tcPr>
            <w:tcW w:w="1980" w:type="dxa"/>
            <w:hideMark/>
          </w:tcPr>
          <w:p w:rsidR="00947571" w:rsidRDefault="00947571" w:rsidP="00947571">
            <w:pPr>
              <w:rPr>
                <w:sz w:val="24"/>
              </w:rPr>
            </w:pPr>
            <w:r>
              <w:rPr>
                <w:sz w:val="24"/>
              </w:rPr>
              <w:t xml:space="preserve">•Parents/ Caregivers/     Foster parents        </w:t>
            </w:r>
            <w:r w:rsidRPr="007266F1">
              <w:rPr>
                <w:sz w:val="24"/>
              </w:rPr>
              <w:t xml:space="preserve"> </w:t>
            </w:r>
          </w:p>
          <w:p w:rsidR="00947571" w:rsidRDefault="00947571" w:rsidP="00947571">
            <w:pPr>
              <w:rPr>
                <w:sz w:val="24"/>
              </w:rPr>
            </w:pPr>
            <w:r>
              <w:rPr>
                <w:sz w:val="24"/>
              </w:rPr>
              <w:t xml:space="preserve">•Teachers and school communities         </w:t>
            </w:r>
            <w:r w:rsidRPr="007266F1">
              <w:rPr>
                <w:sz w:val="24"/>
              </w:rPr>
              <w:t xml:space="preserve"> </w:t>
            </w:r>
          </w:p>
          <w:p w:rsidR="00947571" w:rsidRDefault="00947571" w:rsidP="00947571">
            <w:pPr>
              <w:rPr>
                <w:sz w:val="24"/>
              </w:rPr>
            </w:pPr>
            <w:r w:rsidRPr="007266F1">
              <w:rPr>
                <w:sz w:val="24"/>
              </w:rPr>
              <w:t>•Individuals workin</w:t>
            </w:r>
            <w:r>
              <w:rPr>
                <w:sz w:val="24"/>
              </w:rPr>
              <w:t>g with children</w:t>
            </w:r>
          </w:p>
          <w:p w:rsidR="007266F1" w:rsidRPr="007266F1" w:rsidRDefault="007266F1" w:rsidP="0085403B">
            <w:pPr>
              <w:rPr>
                <w:sz w:val="24"/>
              </w:rPr>
            </w:pPr>
          </w:p>
        </w:tc>
      </w:tr>
      <w:tr w:rsidR="007266F1" w:rsidRPr="007266F1" w:rsidTr="00A1284B">
        <w:trPr>
          <w:trHeight w:val="4400"/>
        </w:trPr>
        <w:tc>
          <w:tcPr>
            <w:tcW w:w="2970" w:type="dxa"/>
            <w:hideMark/>
          </w:tcPr>
          <w:p w:rsidR="007266F1" w:rsidRPr="007266F1" w:rsidRDefault="007266F1">
            <w:pPr>
              <w:rPr>
                <w:b/>
                <w:bCs/>
                <w:sz w:val="24"/>
              </w:rPr>
            </w:pPr>
            <w:r w:rsidRPr="007266F1">
              <w:rPr>
                <w:b/>
                <w:bCs/>
                <w:sz w:val="24"/>
              </w:rPr>
              <w:t>Intimate Partner Sexual Violence</w:t>
            </w:r>
          </w:p>
        </w:tc>
        <w:tc>
          <w:tcPr>
            <w:tcW w:w="5381" w:type="dxa"/>
            <w:hideMark/>
          </w:tcPr>
          <w:p w:rsidR="007266F1" w:rsidRPr="007266F1" w:rsidRDefault="007266F1">
            <w:pPr>
              <w:rPr>
                <w:sz w:val="24"/>
              </w:rPr>
            </w:pPr>
            <w:r w:rsidRPr="007266F1">
              <w:rPr>
                <w:sz w:val="24"/>
              </w:rPr>
              <w:t xml:space="preserve">This interactive workshop provides participants with an introduction to sexual violence as it is experienced within an abusive relationship. Participants will have an opportunity to actively engage in discussions about the complexities of sexual violence as understood through the lens of power and control. The impacts of sexual violence and barriers to disclosure will also be explored as the overall intention of this workshop is to increase the capacity of front-line staff to respond to disclosures using a trauma informed approach.  The process of disclosure will be reviewed and through small group role plays, participants will practice responding to disclosures of sexual violence. </w:t>
            </w:r>
          </w:p>
        </w:tc>
        <w:tc>
          <w:tcPr>
            <w:tcW w:w="1099" w:type="dxa"/>
            <w:hideMark/>
          </w:tcPr>
          <w:p w:rsidR="007266F1" w:rsidRPr="007266F1" w:rsidRDefault="007266F1">
            <w:pPr>
              <w:rPr>
                <w:sz w:val="24"/>
              </w:rPr>
            </w:pPr>
            <w:r w:rsidRPr="007266F1">
              <w:rPr>
                <w:sz w:val="24"/>
              </w:rPr>
              <w:t>4 hours</w:t>
            </w:r>
          </w:p>
        </w:tc>
        <w:tc>
          <w:tcPr>
            <w:tcW w:w="1980" w:type="dxa"/>
            <w:hideMark/>
          </w:tcPr>
          <w:p w:rsidR="00DB2C25" w:rsidRDefault="007266F1">
            <w:pPr>
              <w:rPr>
                <w:sz w:val="24"/>
              </w:rPr>
            </w:pPr>
            <w:r w:rsidRPr="007266F1">
              <w:rPr>
                <w:sz w:val="24"/>
              </w:rPr>
              <w:t xml:space="preserve">•Individuals working in domestic </w:t>
            </w:r>
            <w:r w:rsidRPr="00947571">
              <w:rPr>
                <w:sz w:val="24"/>
              </w:rPr>
              <w:t xml:space="preserve">violence </w:t>
            </w:r>
            <w:r w:rsidR="00781346">
              <w:rPr>
                <w:sz w:val="24"/>
              </w:rPr>
              <w:t>sector</w:t>
            </w:r>
          </w:p>
          <w:p w:rsidR="00781346" w:rsidRPr="00947571" w:rsidRDefault="00781346">
            <w:pPr>
              <w:rPr>
                <w:sz w:val="24"/>
              </w:rPr>
            </w:pPr>
            <w:r>
              <w:rPr>
                <w:sz w:val="24"/>
              </w:rPr>
              <w:t xml:space="preserve">•Anyone working </w:t>
            </w:r>
            <w:r w:rsidRPr="00947571">
              <w:rPr>
                <w:sz w:val="24"/>
              </w:rPr>
              <w:t>with clients who may have experienced</w:t>
            </w:r>
            <w:r>
              <w:rPr>
                <w:sz w:val="24"/>
              </w:rPr>
              <w:t>/been impacted by domestic violence</w:t>
            </w:r>
          </w:p>
          <w:p w:rsidR="00AC57BD" w:rsidRPr="007266F1" w:rsidRDefault="00AC57BD" w:rsidP="00781346">
            <w:pPr>
              <w:rPr>
                <w:sz w:val="24"/>
              </w:rPr>
            </w:pPr>
          </w:p>
        </w:tc>
      </w:tr>
      <w:tr w:rsidR="007266F1" w:rsidRPr="007266F1" w:rsidTr="00A1284B">
        <w:trPr>
          <w:trHeight w:val="3900"/>
        </w:trPr>
        <w:tc>
          <w:tcPr>
            <w:tcW w:w="2970" w:type="dxa"/>
            <w:hideMark/>
          </w:tcPr>
          <w:p w:rsidR="00854AC4" w:rsidRDefault="00854AC4">
            <w:pPr>
              <w:rPr>
                <w:b/>
                <w:bCs/>
                <w:sz w:val="24"/>
              </w:rPr>
            </w:pPr>
            <w:r>
              <w:rPr>
                <w:b/>
                <w:bCs/>
                <w:sz w:val="24"/>
              </w:rPr>
              <w:lastRenderedPageBreak/>
              <w:t xml:space="preserve">***COMING SOON!!*** </w:t>
            </w:r>
          </w:p>
          <w:p w:rsidR="007266F1" w:rsidRPr="007266F1" w:rsidRDefault="007266F1">
            <w:pPr>
              <w:rPr>
                <w:b/>
                <w:bCs/>
                <w:sz w:val="24"/>
              </w:rPr>
            </w:pPr>
            <w:r w:rsidRPr="007266F1">
              <w:rPr>
                <w:b/>
                <w:bCs/>
                <w:sz w:val="24"/>
              </w:rPr>
              <w:t>Sexual Harassment in the Workplace &amp; Responding to Disclosures</w:t>
            </w:r>
          </w:p>
        </w:tc>
        <w:tc>
          <w:tcPr>
            <w:tcW w:w="5381" w:type="dxa"/>
            <w:hideMark/>
          </w:tcPr>
          <w:p w:rsidR="00F9024C" w:rsidRDefault="007266F1">
            <w:pPr>
              <w:rPr>
                <w:sz w:val="24"/>
              </w:rPr>
            </w:pPr>
            <w:r w:rsidRPr="007266F1">
              <w:rPr>
                <w:sz w:val="24"/>
              </w:rPr>
              <w:t>This workshop encourages employers and employees to engage in conversations about sexual harassment. Participants will increase their knowledge of sexual harassment by exploring definitions, laws, and types of sexual harassment. This workshop takes an in-depth look at company and agency policies to provide guidelines and recommendations to improve how corporations respond to sexual harassment. Participants will develop their understanding of how sexual harassment impacts individuals while also strengthening their ability to respond to a disclosure in a positive and supportive manner. This workshop provides an opportunity to apply learned ski</w:t>
            </w:r>
            <w:r w:rsidR="00AC40C8">
              <w:rPr>
                <w:sz w:val="24"/>
              </w:rPr>
              <w:t>lls and practice responding to</w:t>
            </w:r>
            <w:r w:rsidRPr="007266F1">
              <w:rPr>
                <w:sz w:val="24"/>
              </w:rPr>
              <w:t xml:space="preserve"> disclosure</w:t>
            </w:r>
            <w:r w:rsidR="00AC40C8">
              <w:rPr>
                <w:sz w:val="24"/>
              </w:rPr>
              <w:t>s</w:t>
            </w:r>
            <w:r w:rsidRPr="007266F1">
              <w:rPr>
                <w:sz w:val="24"/>
              </w:rPr>
              <w:t xml:space="preserve"> of sexual harassment.</w:t>
            </w:r>
          </w:p>
          <w:p w:rsidR="00F9024C" w:rsidRPr="007266F1" w:rsidRDefault="00F9024C">
            <w:pPr>
              <w:rPr>
                <w:sz w:val="24"/>
              </w:rPr>
            </w:pPr>
          </w:p>
        </w:tc>
        <w:tc>
          <w:tcPr>
            <w:tcW w:w="1099" w:type="dxa"/>
            <w:hideMark/>
          </w:tcPr>
          <w:p w:rsidR="007266F1" w:rsidRPr="007266F1" w:rsidRDefault="007266F1">
            <w:pPr>
              <w:rPr>
                <w:sz w:val="24"/>
              </w:rPr>
            </w:pPr>
            <w:r w:rsidRPr="007266F1">
              <w:rPr>
                <w:sz w:val="24"/>
              </w:rPr>
              <w:t>3 hours</w:t>
            </w:r>
          </w:p>
        </w:tc>
        <w:tc>
          <w:tcPr>
            <w:tcW w:w="1980" w:type="dxa"/>
            <w:hideMark/>
          </w:tcPr>
          <w:p w:rsidR="007266F1" w:rsidRDefault="00AE7519">
            <w:pPr>
              <w:rPr>
                <w:sz w:val="24"/>
              </w:rPr>
            </w:pPr>
            <w:r>
              <w:rPr>
                <w:sz w:val="24"/>
              </w:rPr>
              <w:t>•Corporate, Non-Profit, or Community Organizations</w:t>
            </w:r>
            <w:r w:rsidR="007266F1" w:rsidRPr="007266F1">
              <w:rPr>
                <w:sz w:val="24"/>
              </w:rPr>
              <w:t xml:space="preserve"> •Management</w:t>
            </w:r>
            <w:r>
              <w:rPr>
                <w:sz w:val="24"/>
              </w:rPr>
              <w:t>, Staff, HR Personnel</w:t>
            </w:r>
          </w:p>
          <w:p w:rsidR="00AE7519" w:rsidRPr="007266F1" w:rsidRDefault="00AE7519" w:rsidP="00AC40C8">
            <w:pPr>
              <w:rPr>
                <w:sz w:val="24"/>
              </w:rPr>
            </w:pPr>
          </w:p>
        </w:tc>
      </w:tr>
      <w:tr w:rsidR="007266F1" w:rsidRPr="007266F1" w:rsidTr="00A1284B">
        <w:trPr>
          <w:trHeight w:val="440"/>
        </w:trPr>
        <w:tc>
          <w:tcPr>
            <w:tcW w:w="2970" w:type="dxa"/>
            <w:hideMark/>
          </w:tcPr>
          <w:p w:rsidR="007266F1" w:rsidRPr="007266F1" w:rsidRDefault="007266F1">
            <w:pPr>
              <w:rPr>
                <w:b/>
                <w:bCs/>
                <w:sz w:val="24"/>
              </w:rPr>
            </w:pPr>
            <w:r w:rsidRPr="007266F1">
              <w:rPr>
                <w:b/>
                <w:bCs/>
                <w:sz w:val="24"/>
              </w:rPr>
              <w:t>Sexual Harassment &amp; Responding to Disclosures</w:t>
            </w:r>
          </w:p>
        </w:tc>
        <w:tc>
          <w:tcPr>
            <w:tcW w:w="5381" w:type="dxa"/>
            <w:hideMark/>
          </w:tcPr>
          <w:p w:rsidR="007266F1" w:rsidRDefault="007266F1">
            <w:pPr>
              <w:rPr>
                <w:sz w:val="24"/>
              </w:rPr>
            </w:pPr>
            <w:r w:rsidRPr="007266F1">
              <w:rPr>
                <w:sz w:val="24"/>
              </w:rPr>
              <w:t xml:space="preserve">This workshop encourages participants to engage in conversations about sexual harassment. Participants will increase their knowledge of sexual harassment by exploring definitions, laws, policies and types of sexual harassment. Participants will develop their understanding of how sexual harassment impacts individuals while also strengthening their ability to respond to a disclosure in a positive and supportive manner. This workshop is suitable for those wanting to enhance their knowledge and understanding of sexual harassment as a form of sexual violence. </w:t>
            </w:r>
          </w:p>
          <w:p w:rsidR="00F9024C" w:rsidRPr="007266F1" w:rsidRDefault="00F9024C">
            <w:pPr>
              <w:rPr>
                <w:sz w:val="24"/>
              </w:rPr>
            </w:pPr>
          </w:p>
        </w:tc>
        <w:tc>
          <w:tcPr>
            <w:tcW w:w="1099" w:type="dxa"/>
            <w:hideMark/>
          </w:tcPr>
          <w:p w:rsidR="007266F1" w:rsidRPr="007266F1" w:rsidRDefault="00647548">
            <w:pPr>
              <w:rPr>
                <w:sz w:val="24"/>
              </w:rPr>
            </w:pPr>
            <w:r>
              <w:rPr>
                <w:sz w:val="24"/>
              </w:rPr>
              <w:t xml:space="preserve">2 </w:t>
            </w:r>
            <w:r w:rsidR="007266F1" w:rsidRPr="007266F1">
              <w:rPr>
                <w:sz w:val="24"/>
              </w:rPr>
              <w:t>hours</w:t>
            </w:r>
          </w:p>
        </w:tc>
        <w:tc>
          <w:tcPr>
            <w:tcW w:w="1980" w:type="dxa"/>
            <w:hideMark/>
          </w:tcPr>
          <w:p w:rsidR="007266F1" w:rsidRPr="007266F1" w:rsidRDefault="007266F1" w:rsidP="00AE7519">
            <w:pPr>
              <w:rPr>
                <w:sz w:val="24"/>
              </w:rPr>
            </w:pPr>
            <w:r w:rsidRPr="007266F1">
              <w:rPr>
                <w:sz w:val="24"/>
              </w:rPr>
              <w:t>•</w:t>
            </w:r>
            <w:r w:rsidR="00413BA2">
              <w:rPr>
                <w:sz w:val="24"/>
              </w:rPr>
              <w:t>All Audiences</w:t>
            </w:r>
          </w:p>
        </w:tc>
      </w:tr>
      <w:tr w:rsidR="00E14E0C" w:rsidRPr="007266F1" w:rsidTr="00A1284B">
        <w:trPr>
          <w:trHeight w:val="3050"/>
        </w:trPr>
        <w:tc>
          <w:tcPr>
            <w:tcW w:w="2970" w:type="dxa"/>
            <w:hideMark/>
          </w:tcPr>
          <w:p w:rsidR="00E14E0C" w:rsidRPr="007266F1" w:rsidRDefault="00E77FCA" w:rsidP="00840EB5">
            <w:pPr>
              <w:rPr>
                <w:b/>
                <w:bCs/>
                <w:sz w:val="24"/>
              </w:rPr>
            </w:pPr>
            <w:r>
              <w:rPr>
                <w:b/>
                <w:bCs/>
                <w:sz w:val="24"/>
              </w:rPr>
              <w:t>Re-T</w:t>
            </w:r>
            <w:r w:rsidR="00E14E0C" w:rsidRPr="007266F1">
              <w:rPr>
                <w:b/>
                <w:bCs/>
                <w:sz w:val="24"/>
              </w:rPr>
              <w:t>hinking Prevention</w:t>
            </w:r>
          </w:p>
        </w:tc>
        <w:tc>
          <w:tcPr>
            <w:tcW w:w="5381" w:type="dxa"/>
            <w:hideMark/>
          </w:tcPr>
          <w:p w:rsidR="001C1E97" w:rsidRPr="007266F1" w:rsidRDefault="00E14E0C" w:rsidP="00840EB5">
            <w:pPr>
              <w:rPr>
                <w:sz w:val="24"/>
              </w:rPr>
            </w:pPr>
            <w:r w:rsidRPr="007266F1">
              <w:rPr>
                <w:sz w:val="24"/>
              </w:rPr>
              <w:t>This workshop will explore why traditional prevention strategies that focus responsibility on those who may experience sexual violence, as opposed to those who choose to perpetrate these behaviours, are ineffective. Participants will also learn how society has continued to perpetuate a culture that is accepting of sexual violence and the significant ways in which all people can work towards its prevention.</w:t>
            </w:r>
          </w:p>
        </w:tc>
        <w:tc>
          <w:tcPr>
            <w:tcW w:w="1099" w:type="dxa"/>
            <w:hideMark/>
          </w:tcPr>
          <w:p w:rsidR="00E14E0C" w:rsidRPr="007266F1" w:rsidRDefault="00E14E0C" w:rsidP="00840EB5">
            <w:pPr>
              <w:rPr>
                <w:sz w:val="24"/>
              </w:rPr>
            </w:pPr>
            <w:r w:rsidRPr="007266F1">
              <w:rPr>
                <w:sz w:val="24"/>
              </w:rPr>
              <w:t>3 hours</w:t>
            </w:r>
          </w:p>
        </w:tc>
        <w:tc>
          <w:tcPr>
            <w:tcW w:w="1980" w:type="dxa"/>
            <w:hideMark/>
          </w:tcPr>
          <w:p w:rsidR="00E14E0C" w:rsidRPr="007266F1" w:rsidRDefault="00E14E0C" w:rsidP="00840EB5">
            <w:pPr>
              <w:rPr>
                <w:sz w:val="24"/>
              </w:rPr>
            </w:pPr>
            <w:r w:rsidRPr="007266F1">
              <w:rPr>
                <w:sz w:val="24"/>
              </w:rPr>
              <w:t>•All Audiences</w:t>
            </w:r>
          </w:p>
        </w:tc>
      </w:tr>
      <w:tr w:rsidR="007266F1" w:rsidRPr="007266F1" w:rsidTr="00A1284B">
        <w:trPr>
          <w:trHeight w:val="3590"/>
        </w:trPr>
        <w:tc>
          <w:tcPr>
            <w:tcW w:w="2970" w:type="dxa"/>
            <w:hideMark/>
          </w:tcPr>
          <w:p w:rsidR="007266F1" w:rsidRPr="007266F1" w:rsidRDefault="007266F1">
            <w:pPr>
              <w:rPr>
                <w:b/>
                <w:bCs/>
                <w:sz w:val="24"/>
              </w:rPr>
            </w:pPr>
            <w:r w:rsidRPr="007266F1">
              <w:rPr>
                <w:b/>
                <w:bCs/>
                <w:sz w:val="24"/>
              </w:rPr>
              <w:lastRenderedPageBreak/>
              <w:t>Understanding and Working With Sexual Violence as a Weapon of War</w:t>
            </w:r>
          </w:p>
        </w:tc>
        <w:tc>
          <w:tcPr>
            <w:tcW w:w="5381" w:type="dxa"/>
            <w:hideMark/>
          </w:tcPr>
          <w:p w:rsidR="007266F1" w:rsidRPr="007266F1" w:rsidRDefault="007266F1">
            <w:pPr>
              <w:rPr>
                <w:sz w:val="24"/>
              </w:rPr>
            </w:pPr>
            <w:r w:rsidRPr="007266F1">
              <w:rPr>
                <w:sz w:val="24"/>
              </w:rPr>
              <w:t>This four session workshop series is intended for professionals who are working with migrant and refugee populations who have experienced Sexual Violence within the context of war and conflict. Participants will gain an understanding of Sexual Violence Trauma and how it shows up for clients, learn tools and skills to provide a supportive response, and have an opportunity to discuss other factors that may be in play when looking at how sexual violence intersects with different cultural perspectives.</w:t>
            </w:r>
          </w:p>
        </w:tc>
        <w:tc>
          <w:tcPr>
            <w:tcW w:w="1099" w:type="dxa"/>
            <w:hideMark/>
          </w:tcPr>
          <w:p w:rsidR="007266F1" w:rsidRPr="007266F1" w:rsidRDefault="00947571" w:rsidP="007B2026">
            <w:pPr>
              <w:rPr>
                <w:sz w:val="24"/>
              </w:rPr>
            </w:pPr>
            <w:r>
              <w:rPr>
                <w:sz w:val="24"/>
              </w:rPr>
              <w:t xml:space="preserve">4 </w:t>
            </w:r>
            <w:r w:rsidR="007B2026">
              <w:rPr>
                <w:sz w:val="24"/>
              </w:rPr>
              <w:t xml:space="preserve">sessions, </w:t>
            </w:r>
            <w:r>
              <w:rPr>
                <w:sz w:val="24"/>
              </w:rPr>
              <w:t>4 hour</w:t>
            </w:r>
            <w:r w:rsidR="007B2026">
              <w:rPr>
                <w:sz w:val="24"/>
              </w:rPr>
              <w:t>s</w:t>
            </w:r>
            <w:r>
              <w:rPr>
                <w:sz w:val="24"/>
              </w:rPr>
              <w:t xml:space="preserve"> </w:t>
            </w:r>
            <w:r w:rsidR="007B2026">
              <w:rPr>
                <w:sz w:val="24"/>
              </w:rPr>
              <w:t>each</w:t>
            </w:r>
          </w:p>
        </w:tc>
        <w:tc>
          <w:tcPr>
            <w:tcW w:w="1980" w:type="dxa"/>
            <w:hideMark/>
          </w:tcPr>
          <w:p w:rsidR="007266F1" w:rsidRPr="007266F1" w:rsidRDefault="007266F1" w:rsidP="00DB2C25">
            <w:pPr>
              <w:rPr>
                <w:sz w:val="24"/>
              </w:rPr>
            </w:pPr>
            <w:r w:rsidRPr="007266F1">
              <w:rPr>
                <w:sz w:val="24"/>
              </w:rPr>
              <w:t>•</w:t>
            </w:r>
            <w:r w:rsidR="00DB2C25">
              <w:rPr>
                <w:sz w:val="24"/>
              </w:rPr>
              <w:t xml:space="preserve">Anyone </w:t>
            </w:r>
            <w:r w:rsidRPr="007266F1">
              <w:rPr>
                <w:sz w:val="24"/>
              </w:rPr>
              <w:t xml:space="preserve">working with migrant and refugee populations or </w:t>
            </w:r>
            <w:r w:rsidR="00DB2C25">
              <w:rPr>
                <w:sz w:val="24"/>
              </w:rPr>
              <w:t>have</w:t>
            </w:r>
            <w:r w:rsidRPr="007266F1">
              <w:rPr>
                <w:sz w:val="24"/>
              </w:rPr>
              <w:t xml:space="preserve"> clients who have experienced S</w:t>
            </w:r>
            <w:r w:rsidR="00AE7519">
              <w:rPr>
                <w:sz w:val="24"/>
              </w:rPr>
              <w:t xml:space="preserve">exual </w:t>
            </w:r>
            <w:r w:rsidRPr="007266F1">
              <w:rPr>
                <w:sz w:val="24"/>
              </w:rPr>
              <w:t>V</w:t>
            </w:r>
            <w:r w:rsidR="00AE7519">
              <w:rPr>
                <w:sz w:val="24"/>
              </w:rPr>
              <w:t>iolence</w:t>
            </w:r>
            <w:r w:rsidRPr="007266F1">
              <w:rPr>
                <w:sz w:val="24"/>
              </w:rPr>
              <w:t xml:space="preserve"> as a Weapon of War</w:t>
            </w:r>
          </w:p>
        </w:tc>
      </w:tr>
      <w:tr w:rsidR="007266F1" w:rsidRPr="007266F1" w:rsidTr="00A1284B">
        <w:trPr>
          <w:trHeight w:val="2870"/>
        </w:trPr>
        <w:tc>
          <w:tcPr>
            <w:tcW w:w="2970" w:type="dxa"/>
            <w:hideMark/>
          </w:tcPr>
          <w:p w:rsidR="007266F1" w:rsidRPr="007266F1" w:rsidRDefault="007266F1">
            <w:pPr>
              <w:rPr>
                <w:b/>
                <w:bCs/>
                <w:sz w:val="24"/>
              </w:rPr>
            </w:pPr>
            <w:r w:rsidRPr="007266F1">
              <w:rPr>
                <w:b/>
                <w:bCs/>
                <w:sz w:val="24"/>
              </w:rPr>
              <w:t>How To Be An Ally</w:t>
            </w:r>
          </w:p>
        </w:tc>
        <w:tc>
          <w:tcPr>
            <w:tcW w:w="5381" w:type="dxa"/>
            <w:hideMark/>
          </w:tcPr>
          <w:p w:rsidR="007266F1" w:rsidRPr="007266F1" w:rsidRDefault="007266F1">
            <w:pPr>
              <w:rPr>
                <w:sz w:val="24"/>
              </w:rPr>
            </w:pPr>
            <w:r w:rsidRPr="007266F1">
              <w:rPr>
                <w:sz w:val="24"/>
              </w:rPr>
              <w:t>We are seeing more men join the feminist movement and beginning to engage in social justice work. Participate in a discussion about how men can be effective allies in the fight to end sexual violence and build gender equity as a path to gender equality. We will explore allyship and what it can look like, how men can contribute to these movements, and how men can keep each other accountable in these spaces.</w:t>
            </w:r>
          </w:p>
        </w:tc>
        <w:tc>
          <w:tcPr>
            <w:tcW w:w="1099" w:type="dxa"/>
            <w:hideMark/>
          </w:tcPr>
          <w:p w:rsidR="007266F1" w:rsidRPr="007266F1" w:rsidRDefault="007266F1">
            <w:pPr>
              <w:rPr>
                <w:sz w:val="24"/>
              </w:rPr>
            </w:pPr>
            <w:r w:rsidRPr="007266F1">
              <w:rPr>
                <w:sz w:val="24"/>
              </w:rPr>
              <w:t>2 hours</w:t>
            </w:r>
          </w:p>
        </w:tc>
        <w:tc>
          <w:tcPr>
            <w:tcW w:w="1980" w:type="dxa"/>
            <w:hideMark/>
          </w:tcPr>
          <w:p w:rsidR="007266F1" w:rsidRPr="007266F1" w:rsidRDefault="00AE7519" w:rsidP="00AE7519">
            <w:pPr>
              <w:rPr>
                <w:sz w:val="24"/>
              </w:rPr>
            </w:pPr>
            <w:r>
              <w:rPr>
                <w:sz w:val="24"/>
              </w:rPr>
              <w:t>•All Audiences</w:t>
            </w:r>
          </w:p>
        </w:tc>
      </w:tr>
      <w:tr w:rsidR="007266F1" w:rsidRPr="007266F1" w:rsidTr="00A1284B">
        <w:trPr>
          <w:trHeight w:val="971"/>
        </w:trPr>
        <w:tc>
          <w:tcPr>
            <w:tcW w:w="2970" w:type="dxa"/>
            <w:hideMark/>
          </w:tcPr>
          <w:p w:rsidR="007266F1" w:rsidRPr="007266F1" w:rsidRDefault="007266F1">
            <w:pPr>
              <w:rPr>
                <w:b/>
                <w:bCs/>
                <w:sz w:val="24"/>
              </w:rPr>
            </w:pPr>
            <w:r w:rsidRPr="007266F1">
              <w:rPr>
                <w:b/>
                <w:bCs/>
                <w:sz w:val="24"/>
              </w:rPr>
              <w:t>You Are What You See</w:t>
            </w:r>
          </w:p>
        </w:tc>
        <w:tc>
          <w:tcPr>
            <w:tcW w:w="5381" w:type="dxa"/>
            <w:hideMark/>
          </w:tcPr>
          <w:p w:rsidR="007266F1" w:rsidRDefault="007266F1">
            <w:pPr>
              <w:rPr>
                <w:sz w:val="24"/>
              </w:rPr>
            </w:pPr>
            <w:r w:rsidRPr="007266F1">
              <w:rPr>
                <w:sz w:val="24"/>
              </w:rPr>
              <w:t>Representation matters. The majority of media is created by men for other men and this has significant implications for everyone. For boys and men, seeing men in a variety of professions and positions sends the message that nothing is out of reach. For those that don’t see themselves represented, occupying positions of power or influence is less accessible. This workshop is a discussion on the realities and implications of gender representation in today’s society.</w:t>
            </w:r>
          </w:p>
          <w:p w:rsidR="00F9024C" w:rsidRPr="007266F1" w:rsidRDefault="00F9024C">
            <w:pPr>
              <w:rPr>
                <w:sz w:val="24"/>
              </w:rPr>
            </w:pPr>
          </w:p>
        </w:tc>
        <w:tc>
          <w:tcPr>
            <w:tcW w:w="1099" w:type="dxa"/>
            <w:hideMark/>
          </w:tcPr>
          <w:p w:rsidR="007266F1" w:rsidRPr="007266F1" w:rsidRDefault="007266F1">
            <w:pPr>
              <w:rPr>
                <w:sz w:val="24"/>
              </w:rPr>
            </w:pPr>
            <w:r w:rsidRPr="007266F1">
              <w:rPr>
                <w:sz w:val="24"/>
              </w:rPr>
              <w:t>2 hours</w:t>
            </w:r>
          </w:p>
        </w:tc>
        <w:tc>
          <w:tcPr>
            <w:tcW w:w="1980" w:type="dxa"/>
            <w:hideMark/>
          </w:tcPr>
          <w:p w:rsidR="007266F1" w:rsidRPr="007266F1" w:rsidRDefault="00AE7519" w:rsidP="00AE7519">
            <w:pPr>
              <w:rPr>
                <w:sz w:val="24"/>
              </w:rPr>
            </w:pPr>
            <w:r>
              <w:rPr>
                <w:sz w:val="24"/>
              </w:rPr>
              <w:t>•All Audiences</w:t>
            </w:r>
          </w:p>
        </w:tc>
      </w:tr>
      <w:tr w:rsidR="007266F1" w:rsidRPr="007266F1" w:rsidTr="00A1284B">
        <w:trPr>
          <w:trHeight w:val="2100"/>
        </w:trPr>
        <w:tc>
          <w:tcPr>
            <w:tcW w:w="2970" w:type="dxa"/>
            <w:hideMark/>
          </w:tcPr>
          <w:p w:rsidR="007266F1" w:rsidRPr="007266F1" w:rsidRDefault="007266F1">
            <w:pPr>
              <w:rPr>
                <w:b/>
                <w:bCs/>
                <w:sz w:val="24"/>
              </w:rPr>
            </w:pPr>
            <w:r w:rsidRPr="007266F1">
              <w:rPr>
                <w:b/>
                <w:bCs/>
                <w:sz w:val="24"/>
              </w:rPr>
              <w:t>"Boys Will Be Boys"</w:t>
            </w:r>
          </w:p>
        </w:tc>
        <w:tc>
          <w:tcPr>
            <w:tcW w:w="5381" w:type="dxa"/>
            <w:hideMark/>
          </w:tcPr>
          <w:p w:rsidR="007266F1" w:rsidRDefault="007266F1">
            <w:pPr>
              <w:rPr>
                <w:sz w:val="24"/>
              </w:rPr>
            </w:pPr>
            <w:r w:rsidRPr="007266F1">
              <w:rPr>
                <w:sz w:val="24"/>
              </w:rPr>
              <w:t xml:space="preserve">Participate in a discussion on the infamous “Boys will be Boys” phrase and the implications of it being so common. Bring your questions, ideas, and experiences with this commonly </w:t>
            </w:r>
            <w:r w:rsidR="00006187">
              <w:rPr>
                <w:sz w:val="24"/>
              </w:rPr>
              <w:t>used message</w:t>
            </w:r>
            <w:r w:rsidRPr="007266F1">
              <w:rPr>
                <w:sz w:val="24"/>
              </w:rPr>
              <w:t>. We will examine the implications of this phrase, the connection it has to male and female socialization, the role of this saying in gender inequality, and what it would mean to challenge this sentiment.</w:t>
            </w:r>
          </w:p>
          <w:p w:rsidR="00F9024C" w:rsidRPr="007266F1" w:rsidRDefault="00F9024C">
            <w:pPr>
              <w:rPr>
                <w:sz w:val="24"/>
              </w:rPr>
            </w:pPr>
          </w:p>
        </w:tc>
        <w:tc>
          <w:tcPr>
            <w:tcW w:w="1099" w:type="dxa"/>
            <w:hideMark/>
          </w:tcPr>
          <w:p w:rsidR="007266F1" w:rsidRPr="007266F1" w:rsidRDefault="007266F1">
            <w:pPr>
              <w:rPr>
                <w:sz w:val="24"/>
              </w:rPr>
            </w:pPr>
            <w:r w:rsidRPr="007266F1">
              <w:rPr>
                <w:sz w:val="24"/>
              </w:rPr>
              <w:t>2 hours</w:t>
            </w:r>
          </w:p>
        </w:tc>
        <w:tc>
          <w:tcPr>
            <w:tcW w:w="1980" w:type="dxa"/>
            <w:hideMark/>
          </w:tcPr>
          <w:p w:rsidR="007266F1" w:rsidRPr="007266F1" w:rsidRDefault="00AE7519" w:rsidP="00AE7519">
            <w:pPr>
              <w:rPr>
                <w:sz w:val="24"/>
              </w:rPr>
            </w:pPr>
            <w:r>
              <w:rPr>
                <w:sz w:val="24"/>
              </w:rPr>
              <w:t>•All Audiences</w:t>
            </w:r>
          </w:p>
        </w:tc>
      </w:tr>
      <w:tr w:rsidR="007266F1" w:rsidRPr="007266F1" w:rsidTr="00A1284B">
        <w:trPr>
          <w:trHeight w:val="2100"/>
        </w:trPr>
        <w:tc>
          <w:tcPr>
            <w:tcW w:w="2970" w:type="dxa"/>
            <w:hideMark/>
          </w:tcPr>
          <w:p w:rsidR="007266F1" w:rsidRPr="007266F1" w:rsidRDefault="007266F1">
            <w:pPr>
              <w:rPr>
                <w:b/>
                <w:bCs/>
                <w:sz w:val="24"/>
              </w:rPr>
            </w:pPr>
            <w:r w:rsidRPr="007266F1">
              <w:rPr>
                <w:b/>
                <w:bCs/>
                <w:sz w:val="24"/>
              </w:rPr>
              <w:lastRenderedPageBreak/>
              <w:t>Sexual Violence in the Media</w:t>
            </w:r>
          </w:p>
        </w:tc>
        <w:tc>
          <w:tcPr>
            <w:tcW w:w="5381" w:type="dxa"/>
            <w:hideMark/>
          </w:tcPr>
          <w:p w:rsidR="007266F1" w:rsidRDefault="007266F1">
            <w:pPr>
              <w:rPr>
                <w:sz w:val="24"/>
              </w:rPr>
            </w:pPr>
            <w:r w:rsidRPr="007266F1">
              <w:rPr>
                <w:sz w:val="24"/>
              </w:rPr>
              <w:t>Participate in a discussion about the realities of sexual violence and how it is depicted in mainstream media. We will explore how representations of sexual violence in TV, movies, and the news impact the way society responds to people who have experienced sexual vio</w:t>
            </w:r>
            <w:r w:rsidR="00947571">
              <w:rPr>
                <w:sz w:val="24"/>
              </w:rPr>
              <w:t xml:space="preserve">lence. Participants will learn </w:t>
            </w:r>
            <w:r w:rsidRPr="007266F1">
              <w:rPr>
                <w:sz w:val="24"/>
              </w:rPr>
              <w:t>tools to critically consume media and recognize sexual violence.</w:t>
            </w:r>
          </w:p>
          <w:p w:rsidR="00F9024C" w:rsidRPr="007266F1" w:rsidRDefault="00F9024C">
            <w:pPr>
              <w:rPr>
                <w:sz w:val="24"/>
              </w:rPr>
            </w:pPr>
          </w:p>
        </w:tc>
        <w:tc>
          <w:tcPr>
            <w:tcW w:w="1099" w:type="dxa"/>
            <w:hideMark/>
          </w:tcPr>
          <w:p w:rsidR="007266F1" w:rsidRPr="007266F1" w:rsidRDefault="007266F1">
            <w:pPr>
              <w:rPr>
                <w:sz w:val="24"/>
              </w:rPr>
            </w:pPr>
            <w:r w:rsidRPr="007266F1">
              <w:rPr>
                <w:sz w:val="24"/>
              </w:rPr>
              <w:t>2 hours</w:t>
            </w:r>
          </w:p>
        </w:tc>
        <w:tc>
          <w:tcPr>
            <w:tcW w:w="1980" w:type="dxa"/>
            <w:hideMark/>
          </w:tcPr>
          <w:p w:rsidR="007266F1" w:rsidRPr="007266F1" w:rsidRDefault="00AE7519" w:rsidP="00AE7519">
            <w:pPr>
              <w:rPr>
                <w:sz w:val="24"/>
              </w:rPr>
            </w:pPr>
            <w:r>
              <w:rPr>
                <w:sz w:val="24"/>
              </w:rPr>
              <w:t>•All Audiences</w:t>
            </w:r>
          </w:p>
        </w:tc>
      </w:tr>
      <w:tr w:rsidR="007266F1" w:rsidRPr="007266F1" w:rsidTr="00A1284B">
        <w:trPr>
          <w:trHeight w:val="2400"/>
        </w:trPr>
        <w:tc>
          <w:tcPr>
            <w:tcW w:w="2970" w:type="dxa"/>
            <w:hideMark/>
          </w:tcPr>
          <w:p w:rsidR="007266F1" w:rsidRPr="007266F1" w:rsidRDefault="007266F1">
            <w:pPr>
              <w:rPr>
                <w:b/>
                <w:bCs/>
                <w:sz w:val="24"/>
              </w:rPr>
            </w:pPr>
            <w:r w:rsidRPr="007266F1">
              <w:rPr>
                <w:b/>
                <w:bCs/>
                <w:sz w:val="24"/>
              </w:rPr>
              <w:t>Sexual Violence Activism: Self-Care &amp; Hope</w:t>
            </w:r>
          </w:p>
        </w:tc>
        <w:tc>
          <w:tcPr>
            <w:tcW w:w="5381" w:type="dxa"/>
            <w:hideMark/>
          </w:tcPr>
          <w:p w:rsidR="007266F1" w:rsidRDefault="007266F1">
            <w:pPr>
              <w:rPr>
                <w:sz w:val="24"/>
              </w:rPr>
            </w:pPr>
            <w:r w:rsidRPr="007266F1">
              <w:rPr>
                <w:sz w:val="24"/>
              </w:rPr>
              <w:t xml:space="preserve">Conversations about sexual violence have become more visible in recent years. We know that many people are feeling exhausted and overwhelmed by the harmful attitudes and beliefs that have also been circulating. It can be difficult to be the only activist at the party. This workshop is a discussion about challenging myths and assumptions that can come up in these conversations, taking care of ourselves as we do, and finding hope to continue making change.  </w:t>
            </w:r>
          </w:p>
          <w:p w:rsidR="00F9024C" w:rsidRPr="007266F1" w:rsidRDefault="00F9024C">
            <w:pPr>
              <w:rPr>
                <w:sz w:val="24"/>
              </w:rPr>
            </w:pPr>
          </w:p>
        </w:tc>
        <w:tc>
          <w:tcPr>
            <w:tcW w:w="1099" w:type="dxa"/>
            <w:hideMark/>
          </w:tcPr>
          <w:p w:rsidR="007266F1" w:rsidRPr="007266F1" w:rsidRDefault="007266F1">
            <w:pPr>
              <w:rPr>
                <w:sz w:val="24"/>
              </w:rPr>
            </w:pPr>
            <w:r w:rsidRPr="007266F1">
              <w:rPr>
                <w:sz w:val="24"/>
              </w:rPr>
              <w:t>2 hours</w:t>
            </w:r>
          </w:p>
        </w:tc>
        <w:tc>
          <w:tcPr>
            <w:tcW w:w="1980" w:type="dxa"/>
            <w:hideMark/>
          </w:tcPr>
          <w:p w:rsidR="007266F1" w:rsidRPr="007266F1" w:rsidRDefault="007266F1" w:rsidP="00AE7519">
            <w:pPr>
              <w:rPr>
                <w:sz w:val="24"/>
              </w:rPr>
            </w:pPr>
            <w:r w:rsidRPr="007266F1">
              <w:rPr>
                <w:sz w:val="24"/>
              </w:rPr>
              <w:t xml:space="preserve">•All </w:t>
            </w:r>
            <w:r w:rsidR="00AE7519">
              <w:rPr>
                <w:sz w:val="24"/>
              </w:rPr>
              <w:t>Audiences</w:t>
            </w:r>
          </w:p>
        </w:tc>
      </w:tr>
      <w:tr w:rsidR="007266F1" w:rsidRPr="007266F1" w:rsidTr="00A1284B">
        <w:trPr>
          <w:trHeight w:val="791"/>
        </w:trPr>
        <w:tc>
          <w:tcPr>
            <w:tcW w:w="2970" w:type="dxa"/>
            <w:hideMark/>
          </w:tcPr>
          <w:p w:rsidR="007266F1" w:rsidRPr="007266F1" w:rsidRDefault="007266F1">
            <w:pPr>
              <w:rPr>
                <w:b/>
                <w:bCs/>
                <w:sz w:val="24"/>
              </w:rPr>
            </w:pPr>
            <w:r w:rsidRPr="007266F1">
              <w:rPr>
                <w:b/>
                <w:bCs/>
                <w:sz w:val="24"/>
              </w:rPr>
              <w:t xml:space="preserve">#MeToo: </w:t>
            </w:r>
            <w:r w:rsidRPr="00006187">
              <w:rPr>
                <w:b/>
                <w:bCs/>
                <w:sz w:val="24"/>
              </w:rPr>
              <w:t>A Year</w:t>
            </w:r>
            <w:r w:rsidRPr="007266F1">
              <w:rPr>
                <w:b/>
                <w:bCs/>
                <w:sz w:val="24"/>
              </w:rPr>
              <w:t xml:space="preserve"> in Review</w:t>
            </w:r>
          </w:p>
        </w:tc>
        <w:tc>
          <w:tcPr>
            <w:tcW w:w="5381" w:type="dxa"/>
            <w:hideMark/>
          </w:tcPr>
          <w:p w:rsidR="007266F1" w:rsidRDefault="001D2D2F" w:rsidP="001D2D2F">
            <w:pPr>
              <w:rPr>
                <w:sz w:val="24"/>
              </w:rPr>
            </w:pPr>
            <w:r>
              <w:rPr>
                <w:sz w:val="24"/>
              </w:rPr>
              <w:t>It has</w:t>
            </w:r>
            <w:r w:rsidR="007266F1" w:rsidRPr="007266F1">
              <w:rPr>
                <w:sz w:val="24"/>
              </w:rPr>
              <w:t xml:space="preserve"> been just over a year since the #MeToo movement went viral and opened up conversations about sexual violence. This workshop is a discussion about the history of the #MeToo movement, highlights of the past year, reactions to the movement, and what has come out of it so far. We invite you to share your experiences with how #MeToo has changed conversations around sexual violence and what you hope to see from this movement looking forward.</w:t>
            </w:r>
          </w:p>
          <w:p w:rsidR="00404391" w:rsidRPr="007266F1" w:rsidRDefault="00404391" w:rsidP="001D2D2F">
            <w:pPr>
              <w:rPr>
                <w:sz w:val="24"/>
              </w:rPr>
            </w:pPr>
          </w:p>
        </w:tc>
        <w:tc>
          <w:tcPr>
            <w:tcW w:w="1099" w:type="dxa"/>
            <w:hideMark/>
          </w:tcPr>
          <w:p w:rsidR="007266F1" w:rsidRPr="007266F1" w:rsidRDefault="007266F1">
            <w:pPr>
              <w:rPr>
                <w:sz w:val="24"/>
              </w:rPr>
            </w:pPr>
            <w:r w:rsidRPr="007266F1">
              <w:rPr>
                <w:sz w:val="24"/>
              </w:rPr>
              <w:t>2 hours</w:t>
            </w:r>
          </w:p>
        </w:tc>
        <w:tc>
          <w:tcPr>
            <w:tcW w:w="1980" w:type="dxa"/>
            <w:hideMark/>
          </w:tcPr>
          <w:p w:rsidR="007266F1" w:rsidRPr="007266F1" w:rsidRDefault="00AE7519" w:rsidP="00AE7519">
            <w:pPr>
              <w:rPr>
                <w:sz w:val="24"/>
              </w:rPr>
            </w:pPr>
            <w:r>
              <w:rPr>
                <w:sz w:val="24"/>
              </w:rPr>
              <w:t>•All Audiences</w:t>
            </w:r>
          </w:p>
        </w:tc>
      </w:tr>
      <w:tr w:rsidR="007266F1" w:rsidRPr="007266F1" w:rsidTr="00A1284B">
        <w:trPr>
          <w:trHeight w:val="3900"/>
        </w:trPr>
        <w:tc>
          <w:tcPr>
            <w:tcW w:w="2970" w:type="dxa"/>
            <w:hideMark/>
          </w:tcPr>
          <w:p w:rsidR="007266F1" w:rsidRPr="007B2026" w:rsidRDefault="007B2026">
            <w:pPr>
              <w:rPr>
                <w:b/>
                <w:bCs/>
                <w:sz w:val="24"/>
              </w:rPr>
            </w:pPr>
            <w:r w:rsidRPr="007B2026">
              <w:rPr>
                <w:b/>
                <w:bCs/>
                <w:sz w:val="24"/>
              </w:rPr>
              <w:t>“</w:t>
            </w:r>
            <w:r w:rsidR="007266F1" w:rsidRPr="007B2026">
              <w:rPr>
                <w:b/>
                <w:bCs/>
                <w:sz w:val="24"/>
              </w:rPr>
              <w:t>ManEnough?</w:t>
            </w:r>
            <w:r w:rsidRPr="007B2026">
              <w:rPr>
                <w:b/>
                <w:bCs/>
                <w:sz w:val="24"/>
              </w:rPr>
              <w:t>”</w:t>
            </w:r>
          </w:p>
        </w:tc>
        <w:tc>
          <w:tcPr>
            <w:tcW w:w="5381" w:type="dxa"/>
            <w:hideMark/>
          </w:tcPr>
          <w:p w:rsidR="007266F1" w:rsidRDefault="007266F1" w:rsidP="00166DB3">
            <w:pPr>
              <w:rPr>
                <w:sz w:val="24"/>
              </w:rPr>
            </w:pPr>
            <w:r w:rsidRPr="007266F1">
              <w:rPr>
                <w:sz w:val="24"/>
              </w:rPr>
              <w:t xml:space="preserve">We know that men are often faced with the question “are you man enough?” This question usually brings to mind images of boys or men challenging the “manliness” of their peers and encouraging them to measure up to a stereotypical idea of what a man should be. Throughout the </w:t>
            </w:r>
            <w:r w:rsidR="007B2026">
              <w:rPr>
                <w:sz w:val="24"/>
              </w:rPr>
              <w:t>“</w:t>
            </w:r>
            <w:r w:rsidR="00166DB3">
              <w:rPr>
                <w:sz w:val="24"/>
              </w:rPr>
              <w:t>ManEnough?</w:t>
            </w:r>
            <w:r w:rsidR="007B2026">
              <w:rPr>
                <w:sz w:val="24"/>
              </w:rPr>
              <w:t>”</w:t>
            </w:r>
            <w:r w:rsidRPr="007266F1">
              <w:rPr>
                <w:sz w:val="24"/>
              </w:rPr>
              <w:t xml:space="preserve"> Program men will be invited to have a series of conversations in which they can consider what it means to be a “man” by exploring topics such as: gender and healthy sexuality, male privilege, men’s violence against women, male culture and media, and pornography. Participants are also encouraged to examine attitudes and beliefs that contribute to gender inequality and embrace the power they have to influence a culture accepting of violence. </w:t>
            </w:r>
          </w:p>
          <w:p w:rsidR="00BD1DF6" w:rsidRPr="007266F1" w:rsidRDefault="00BD1DF6" w:rsidP="00166DB3">
            <w:pPr>
              <w:rPr>
                <w:sz w:val="24"/>
              </w:rPr>
            </w:pPr>
          </w:p>
        </w:tc>
        <w:tc>
          <w:tcPr>
            <w:tcW w:w="1099" w:type="dxa"/>
            <w:hideMark/>
          </w:tcPr>
          <w:p w:rsidR="007266F1" w:rsidRPr="007266F1" w:rsidRDefault="00AE7519" w:rsidP="00AE7519">
            <w:pPr>
              <w:rPr>
                <w:sz w:val="24"/>
              </w:rPr>
            </w:pPr>
            <w:r>
              <w:rPr>
                <w:sz w:val="24"/>
              </w:rPr>
              <w:t>3 hour s</w:t>
            </w:r>
            <w:r w:rsidR="0085403B">
              <w:rPr>
                <w:sz w:val="24"/>
              </w:rPr>
              <w:t xml:space="preserve">essions, </w:t>
            </w:r>
            <w:r>
              <w:rPr>
                <w:sz w:val="24"/>
              </w:rPr>
              <w:t>o</w:t>
            </w:r>
            <w:r w:rsidR="0085403B">
              <w:rPr>
                <w:sz w:val="24"/>
              </w:rPr>
              <w:t>nce a week</w:t>
            </w:r>
            <w:r w:rsidR="00947571">
              <w:rPr>
                <w:sz w:val="24"/>
              </w:rPr>
              <w:t>,</w:t>
            </w:r>
            <w:r w:rsidR="0085403B">
              <w:rPr>
                <w:sz w:val="24"/>
              </w:rPr>
              <w:t xml:space="preserve"> for 8 Weeks</w:t>
            </w:r>
          </w:p>
        </w:tc>
        <w:tc>
          <w:tcPr>
            <w:tcW w:w="1980" w:type="dxa"/>
            <w:hideMark/>
          </w:tcPr>
          <w:p w:rsidR="007266F1" w:rsidRPr="007266F1" w:rsidRDefault="00635107">
            <w:pPr>
              <w:rPr>
                <w:sz w:val="24"/>
              </w:rPr>
            </w:pPr>
            <w:r>
              <w:rPr>
                <w:sz w:val="24"/>
              </w:rPr>
              <w:t>•Male-i</w:t>
            </w:r>
            <w:r w:rsidR="007266F1" w:rsidRPr="007266F1">
              <w:rPr>
                <w:sz w:val="24"/>
              </w:rPr>
              <w:t>dentified Individuals</w:t>
            </w:r>
          </w:p>
        </w:tc>
      </w:tr>
      <w:tr w:rsidR="007266F1" w:rsidRPr="007266F1" w:rsidTr="00A1284B">
        <w:trPr>
          <w:trHeight w:val="5100"/>
        </w:trPr>
        <w:tc>
          <w:tcPr>
            <w:tcW w:w="2970" w:type="dxa"/>
            <w:hideMark/>
          </w:tcPr>
          <w:p w:rsidR="007266F1" w:rsidRPr="007266F1" w:rsidRDefault="007B2026">
            <w:pPr>
              <w:rPr>
                <w:b/>
                <w:bCs/>
                <w:sz w:val="24"/>
              </w:rPr>
            </w:pPr>
            <w:r>
              <w:rPr>
                <w:b/>
                <w:bCs/>
                <w:sz w:val="24"/>
              </w:rPr>
              <w:lastRenderedPageBreak/>
              <w:t>“Who Do You Tell?”</w:t>
            </w:r>
            <w:r w:rsidR="007266F1" w:rsidRPr="007266F1">
              <w:rPr>
                <w:b/>
                <w:bCs/>
                <w:sz w:val="24"/>
              </w:rPr>
              <w:t xml:space="preserve">™ </w:t>
            </w:r>
          </w:p>
        </w:tc>
        <w:tc>
          <w:tcPr>
            <w:tcW w:w="5381" w:type="dxa"/>
            <w:hideMark/>
          </w:tcPr>
          <w:p w:rsidR="007266F1" w:rsidRPr="002F0DCC" w:rsidRDefault="0024234E" w:rsidP="0024234E">
            <w:pPr>
              <w:rPr>
                <w:rFonts w:ascii="Calibri" w:hAnsi="Calibri" w:cs="Calibri"/>
                <w:sz w:val="24"/>
                <w:lang w:val="en-US"/>
              </w:rPr>
            </w:pPr>
            <w:r w:rsidRPr="002F0DCC">
              <w:rPr>
                <w:rFonts w:ascii="Calibri" w:hAnsi="Calibri" w:cs="Calibri"/>
                <w:sz w:val="24"/>
                <w:lang w:val="en-US"/>
              </w:rPr>
              <w:t>“Who Do You Tell?”™ is a research based education program that works to provide elementary school children with the skills and knowledge needed to recognize abusive behaviours, promote healthy relationships, learn about body autonomy, and access support in order to reduce the impacts of sexual violence.  The program uses age appropriate content and materials to discuss positive, respectful relationships and supports children to develop the ability to access support from a trusted adult. The program is delivered by skilled educators who model respectful behaviour, employ interactive instructional techniques, and provide multiple sessions to improve retention.  The program includes teacher training within schools and parental involvement through parent presentations, informational handouts, follow-up communication with parents and continuous evaluation.</w:t>
            </w:r>
          </w:p>
          <w:p w:rsidR="00BD1DF6" w:rsidRPr="007266F1" w:rsidRDefault="00BD1DF6" w:rsidP="0024234E">
            <w:pPr>
              <w:rPr>
                <w:sz w:val="24"/>
              </w:rPr>
            </w:pPr>
          </w:p>
        </w:tc>
        <w:tc>
          <w:tcPr>
            <w:tcW w:w="1099" w:type="dxa"/>
            <w:hideMark/>
          </w:tcPr>
          <w:p w:rsidR="007266F1" w:rsidRPr="007266F1" w:rsidRDefault="00655DF3" w:rsidP="00655DF3">
            <w:pPr>
              <w:rPr>
                <w:sz w:val="24"/>
              </w:rPr>
            </w:pPr>
            <w:r>
              <w:rPr>
                <w:sz w:val="24"/>
              </w:rPr>
              <w:t>Multiple ongoing sessions over a</w:t>
            </w:r>
            <w:r w:rsidR="002F0DCC">
              <w:rPr>
                <w:sz w:val="24"/>
              </w:rPr>
              <w:t xml:space="preserve"> 1-</w:t>
            </w:r>
            <w:r>
              <w:rPr>
                <w:sz w:val="24"/>
              </w:rPr>
              <w:t xml:space="preserve"> </w:t>
            </w:r>
            <w:r w:rsidR="00947571">
              <w:rPr>
                <w:sz w:val="24"/>
              </w:rPr>
              <w:t>2</w:t>
            </w:r>
            <w:r w:rsidR="007266F1" w:rsidRPr="007266F1">
              <w:rPr>
                <w:sz w:val="24"/>
              </w:rPr>
              <w:t xml:space="preserve"> month period</w:t>
            </w:r>
          </w:p>
        </w:tc>
        <w:tc>
          <w:tcPr>
            <w:tcW w:w="1980" w:type="dxa"/>
            <w:hideMark/>
          </w:tcPr>
          <w:p w:rsidR="007266F1" w:rsidRPr="007266F1" w:rsidRDefault="007266F1">
            <w:pPr>
              <w:rPr>
                <w:sz w:val="24"/>
              </w:rPr>
            </w:pPr>
            <w:r w:rsidRPr="007266F1">
              <w:rPr>
                <w:sz w:val="24"/>
              </w:rPr>
              <w:t>•Elementary Schools</w:t>
            </w:r>
          </w:p>
        </w:tc>
      </w:tr>
      <w:tr w:rsidR="007266F1" w:rsidRPr="007266F1" w:rsidTr="00A1284B">
        <w:trPr>
          <w:trHeight w:val="1200"/>
        </w:trPr>
        <w:tc>
          <w:tcPr>
            <w:tcW w:w="2970" w:type="dxa"/>
            <w:hideMark/>
          </w:tcPr>
          <w:p w:rsidR="007266F1" w:rsidRPr="007266F1" w:rsidRDefault="007266F1">
            <w:pPr>
              <w:rPr>
                <w:b/>
                <w:bCs/>
                <w:sz w:val="24"/>
              </w:rPr>
            </w:pPr>
            <w:r w:rsidRPr="007266F1">
              <w:rPr>
                <w:b/>
                <w:bCs/>
                <w:sz w:val="24"/>
              </w:rPr>
              <w:t>Booths</w:t>
            </w:r>
          </w:p>
        </w:tc>
        <w:tc>
          <w:tcPr>
            <w:tcW w:w="5381" w:type="dxa"/>
            <w:hideMark/>
          </w:tcPr>
          <w:p w:rsidR="007266F1" w:rsidRDefault="007266F1">
            <w:pPr>
              <w:rPr>
                <w:sz w:val="24"/>
              </w:rPr>
            </w:pPr>
            <w:r w:rsidRPr="007266F1">
              <w:rPr>
                <w:sz w:val="24"/>
              </w:rPr>
              <w:t>CCASA is often out in the community hosting booths to raise awareness of sexual violence and our services. We attend awareness events as well has host booths at post-secondary's, high schools, conferences and many more.</w:t>
            </w:r>
          </w:p>
          <w:p w:rsidR="00BD1DF6" w:rsidRPr="007266F1" w:rsidRDefault="00BD1DF6">
            <w:pPr>
              <w:rPr>
                <w:sz w:val="24"/>
              </w:rPr>
            </w:pPr>
          </w:p>
        </w:tc>
        <w:tc>
          <w:tcPr>
            <w:tcW w:w="1099" w:type="dxa"/>
            <w:hideMark/>
          </w:tcPr>
          <w:p w:rsidR="007266F1" w:rsidRPr="007266F1" w:rsidRDefault="007266F1">
            <w:pPr>
              <w:rPr>
                <w:sz w:val="24"/>
              </w:rPr>
            </w:pPr>
            <w:r w:rsidRPr="007266F1">
              <w:rPr>
                <w:sz w:val="24"/>
              </w:rPr>
              <w:t> </w:t>
            </w:r>
          </w:p>
        </w:tc>
        <w:tc>
          <w:tcPr>
            <w:tcW w:w="1980" w:type="dxa"/>
            <w:hideMark/>
          </w:tcPr>
          <w:p w:rsidR="007266F1" w:rsidRPr="007266F1" w:rsidRDefault="007266F1">
            <w:pPr>
              <w:rPr>
                <w:sz w:val="24"/>
              </w:rPr>
            </w:pPr>
            <w:r w:rsidRPr="007266F1">
              <w:rPr>
                <w:sz w:val="24"/>
              </w:rPr>
              <w:t xml:space="preserve">•All Audiences  </w:t>
            </w:r>
          </w:p>
        </w:tc>
      </w:tr>
    </w:tbl>
    <w:p w:rsidR="00B22BDD" w:rsidRPr="00CC1A78" w:rsidRDefault="00B22BDD" w:rsidP="00CC1A78">
      <w:pPr>
        <w:rPr>
          <w:sz w:val="24"/>
        </w:rPr>
      </w:pPr>
    </w:p>
    <w:p w:rsidR="00DF417F" w:rsidRDefault="00DF417F">
      <w:pPr>
        <w:rPr>
          <w:b/>
          <w:sz w:val="36"/>
          <w:szCs w:val="32"/>
        </w:rPr>
      </w:pPr>
    </w:p>
    <w:p w:rsidR="00B77A31" w:rsidRPr="00B77A31" w:rsidRDefault="00B77A31" w:rsidP="00B77A31">
      <w:pPr>
        <w:jc w:val="center"/>
        <w:rPr>
          <w:b/>
          <w:sz w:val="32"/>
          <w:szCs w:val="32"/>
        </w:rPr>
      </w:pPr>
      <w:r w:rsidRPr="00B77A31">
        <w:rPr>
          <w:b/>
          <w:sz w:val="32"/>
          <w:szCs w:val="32"/>
        </w:rPr>
        <w:t>Public Education Workshop Booking Form</w:t>
      </w:r>
    </w:p>
    <w:p w:rsidR="00B77A31" w:rsidRPr="00026C97" w:rsidRDefault="00B77A31">
      <w:pPr>
        <w:rPr>
          <w:rFonts w:ascii="Calibri" w:hAnsi="Calibri" w:cs="Calibri"/>
          <w:sz w:val="24"/>
          <w:szCs w:val="24"/>
        </w:rPr>
      </w:pPr>
      <w:r w:rsidRPr="00B136E8">
        <w:rPr>
          <w:rFonts w:ascii="Calibri" w:hAnsi="Calibri" w:cs="Calibri"/>
          <w:b/>
          <w:sz w:val="24"/>
          <w:szCs w:val="24"/>
        </w:rPr>
        <w:t>Date of Request:</w:t>
      </w:r>
      <w:r w:rsidRPr="00026C97">
        <w:rPr>
          <w:rFonts w:ascii="Calibri" w:hAnsi="Calibri" w:cs="Calibri"/>
          <w:sz w:val="24"/>
          <w:szCs w:val="24"/>
        </w:rPr>
        <w:t xml:space="preserve"> </w:t>
      </w:r>
      <w:sdt>
        <w:sdtPr>
          <w:rPr>
            <w:rFonts w:ascii="Calibri" w:hAnsi="Calibri" w:cs="Calibri"/>
            <w:sz w:val="24"/>
            <w:szCs w:val="24"/>
          </w:rPr>
          <w:id w:val="-1360498691"/>
          <w:placeholder>
            <w:docPart w:val="75C6178009C2407EABCE94A31812ABE2"/>
          </w:placeholder>
          <w:showingPlcHdr/>
        </w:sdtPr>
        <w:sdtEndPr/>
        <w:sdtContent>
          <w:bookmarkStart w:id="0" w:name="_GoBack"/>
          <w:r w:rsidR="00DD5054" w:rsidRPr="00026C97">
            <w:rPr>
              <w:rStyle w:val="PlaceholderText"/>
              <w:rFonts w:ascii="Calibri" w:hAnsi="Calibri" w:cs="Calibri"/>
              <w:color w:val="7F7F7F" w:themeColor="text1" w:themeTint="80"/>
              <w:sz w:val="24"/>
              <w:szCs w:val="24"/>
            </w:rPr>
            <w:t>Click here to enter text.</w:t>
          </w:r>
          <w:bookmarkEnd w:id="0"/>
        </w:sdtContent>
      </w:sdt>
    </w:p>
    <w:p w:rsidR="00B77A31" w:rsidRPr="00026C97" w:rsidRDefault="00525180">
      <w:pPr>
        <w:rPr>
          <w:rFonts w:ascii="Calibri" w:hAnsi="Calibri" w:cs="Calibri"/>
          <w:sz w:val="24"/>
          <w:szCs w:val="24"/>
        </w:rPr>
      </w:pPr>
      <w:r w:rsidRPr="00B136E8">
        <w:rPr>
          <w:rFonts w:ascii="Calibri" w:hAnsi="Calibri" w:cs="Calibri"/>
          <w:b/>
          <w:sz w:val="24"/>
          <w:szCs w:val="24"/>
        </w:rPr>
        <w:t>Requesting Organization/Group:</w:t>
      </w:r>
      <w:r w:rsidRPr="00026C97">
        <w:rPr>
          <w:rFonts w:ascii="Calibri" w:hAnsi="Calibri" w:cs="Calibri"/>
          <w:sz w:val="24"/>
          <w:szCs w:val="24"/>
        </w:rPr>
        <w:t xml:space="preserve"> </w:t>
      </w:r>
      <w:sdt>
        <w:sdtPr>
          <w:rPr>
            <w:rFonts w:ascii="Calibri" w:hAnsi="Calibri" w:cs="Calibri"/>
            <w:sz w:val="24"/>
            <w:szCs w:val="24"/>
          </w:rPr>
          <w:id w:val="-1848546552"/>
          <w:placeholder>
            <w:docPart w:val="0E7FE6597DB84BC4BB8BE3FDC7E9AFD9"/>
          </w:placeholder>
          <w:showingPlcHdr/>
        </w:sdtPr>
        <w:sdtEndPr/>
        <w:sdtContent>
          <w:r w:rsidR="00810938" w:rsidRPr="00026C97">
            <w:rPr>
              <w:rStyle w:val="PlaceholderText"/>
              <w:rFonts w:ascii="Calibri" w:hAnsi="Calibri" w:cs="Calibri"/>
              <w:color w:val="7F7F7F" w:themeColor="text1" w:themeTint="80"/>
              <w:sz w:val="24"/>
              <w:szCs w:val="24"/>
            </w:rPr>
            <w:t>Click here to enter text.</w:t>
          </w:r>
        </w:sdtContent>
      </w:sdt>
    </w:p>
    <w:p w:rsidR="00B77A31" w:rsidRPr="00026C97" w:rsidRDefault="00B77A31">
      <w:pPr>
        <w:rPr>
          <w:rFonts w:ascii="Calibri" w:hAnsi="Calibri" w:cs="Calibri"/>
          <w:sz w:val="24"/>
          <w:szCs w:val="24"/>
        </w:rPr>
      </w:pPr>
      <w:r w:rsidRPr="00B136E8">
        <w:rPr>
          <w:rFonts w:ascii="Calibri" w:hAnsi="Calibri" w:cs="Calibri"/>
          <w:b/>
          <w:sz w:val="24"/>
          <w:szCs w:val="24"/>
        </w:rPr>
        <w:t>Name of Contact Person:</w:t>
      </w:r>
      <w:r w:rsidRPr="00026C97">
        <w:rPr>
          <w:rFonts w:ascii="Calibri" w:hAnsi="Calibri" w:cs="Calibri"/>
          <w:sz w:val="24"/>
          <w:szCs w:val="24"/>
        </w:rPr>
        <w:t xml:space="preserve"> </w:t>
      </w:r>
      <w:sdt>
        <w:sdtPr>
          <w:rPr>
            <w:rFonts w:ascii="Calibri" w:hAnsi="Calibri" w:cs="Calibri"/>
            <w:sz w:val="24"/>
            <w:szCs w:val="24"/>
          </w:rPr>
          <w:id w:val="1226494234"/>
          <w:placeholder>
            <w:docPart w:val="4876D355C0124F2299A11090830771C5"/>
          </w:placeholder>
          <w:showingPlcHdr/>
        </w:sdtPr>
        <w:sdtEndPr/>
        <w:sdtContent>
          <w:r w:rsidR="00810938" w:rsidRPr="00026C97">
            <w:rPr>
              <w:rStyle w:val="PlaceholderText"/>
              <w:rFonts w:ascii="Calibri" w:hAnsi="Calibri" w:cs="Calibri"/>
              <w:sz w:val="24"/>
              <w:szCs w:val="24"/>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400"/>
      </w:tblGrid>
      <w:tr w:rsidR="001A0985" w:rsidRPr="00026C97" w:rsidTr="001A0985">
        <w:tc>
          <w:tcPr>
            <w:tcW w:w="4390" w:type="dxa"/>
          </w:tcPr>
          <w:p w:rsidR="001A0985" w:rsidRPr="00026C97" w:rsidRDefault="001A0985" w:rsidP="00810938">
            <w:pPr>
              <w:spacing w:after="160" w:line="259" w:lineRule="auto"/>
              <w:rPr>
                <w:rFonts w:ascii="Calibri" w:hAnsi="Calibri" w:cs="Calibri"/>
                <w:sz w:val="24"/>
                <w:szCs w:val="24"/>
              </w:rPr>
            </w:pPr>
            <w:r w:rsidRPr="00B136E8">
              <w:rPr>
                <w:rFonts w:ascii="Calibri" w:hAnsi="Calibri" w:cs="Calibri"/>
                <w:b/>
                <w:sz w:val="24"/>
                <w:szCs w:val="24"/>
              </w:rPr>
              <w:t>Phone Number:</w:t>
            </w:r>
            <w:r w:rsidRPr="00026C97">
              <w:rPr>
                <w:rFonts w:ascii="Calibri" w:hAnsi="Calibri" w:cs="Calibri"/>
                <w:sz w:val="24"/>
                <w:szCs w:val="24"/>
              </w:rPr>
              <w:t xml:space="preserve"> </w:t>
            </w:r>
            <w:sdt>
              <w:sdtPr>
                <w:rPr>
                  <w:rFonts w:ascii="Calibri" w:hAnsi="Calibri" w:cs="Calibri"/>
                  <w:sz w:val="24"/>
                  <w:szCs w:val="24"/>
                </w:rPr>
                <w:id w:val="972031005"/>
                <w:placeholder>
                  <w:docPart w:val="5EF1C1F28F16466D9FC2DD3549E0B063"/>
                </w:placeholder>
                <w:showingPlcHdr/>
              </w:sdtPr>
              <w:sdtEndPr/>
              <w:sdtContent>
                <w:r w:rsidR="00810938" w:rsidRPr="00026C97">
                  <w:rPr>
                    <w:rStyle w:val="PlaceholderText"/>
                    <w:rFonts w:ascii="Calibri" w:hAnsi="Calibri" w:cs="Calibri"/>
                    <w:sz w:val="24"/>
                    <w:szCs w:val="24"/>
                  </w:rPr>
                  <w:t>Click here to enter text.</w:t>
                </w:r>
              </w:sdtContent>
            </w:sdt>
          </w:p>
        </w:tc>
        <w:tc>
          <w:tcPr>
            <w:tcW w:w="6400" w:type="dxa"/>
          </w:tcPr>
          <w:p w:rsidR="001A0985" w:rsidRPr="00026C97" w:rsidRDefault="001A0985" w:rsidP="00810938">
            <w:pPr>
              <w:spacing w:after="160" w:line="259" w:lineRule="auto"/>
              <w:rPr>
                <w:rFonts w:ascii="Calibri" w:hAnsi="Calibri" w:cs="Calibri"/>
                <w:sz w:val="24"/>
                <w:szCs w:val="24"/>
              </w:rPr>
            </w:pPr>
            <w:r w:rsidRPr="00B136E8">
              <w:rPr>
                <w:rFonts w:ascii="Calibri" w:hAnsi="Calibri" w:cs="Calibri"/>
                <w:b/>
                <w:sz w:val="24"/>
                <w:szCs w:val="24"/>
              </w:rPr>
              <w:t>E-mail:</w:t>
            </w:r>
            <w:r w:rsidRPr="00026C97">
              <w:rPr>
                <w:rFonts w:ascii="Calibri" w:hAnsi="Calibri" w:cs="Calibri"/>
                <w:sz w:val="24"/>
                <w:szCs w:val="24"/>
              </w:rPr>
              <w:t xml:space="preserve"> </w:t>
            </w:r>
            <w:sdt>
              <w:sdtPr>
                <w:rPr>
                  <w:rFonts w:ascii="Calibri" w:hAnsi="Calibri" w:cs="Calibri"/>
                  <w:sz w:val="24"/>
                  <w:szCs w:val="24"/>
                </w:rPr>
                <w:id w:val="346215679"/>
                <w:placeholder>
                  <w:docPart w:val="1C03892E86A54CC9A154457D455E49AF"/>
                </w:placeholder>
                <w:showingPlcHdr/>
              </w:sdtPr>
              <w:sdtEndPr/>
              <w:sdtContent>
                <w:r w:rsidR="00810938" w:rsidRPr="00026C97">
                  <w:rPr>
                    <w:rStyle w:val="PlaceholderText"/>
                    <w:rFonts w:ascii="Calibri" w:hAnsi="Calibri" w:cs="Calibri"/>
                    <w:sz w:val="24"/>
                    <w:szCs w:val="24"/>
                  </w:rPr>
                  <w:t>Click here to enter text.</w:t>
                </w:r>
              </w:sdtContent>
            </w:sdt>
          </w:p>
        </w:tc>
      </w:tr>
    </w:tbl>
    <w:p w:rsidR="00B77A31" w:rsidRPr="00026C97" w:rsidRDefault="00B77A31">
      <w:pPr>
        <w:rPr>
          <w:rFonts w:ascii="Calibri" w:hAnsi="Calibri" w:cs="Calibri"/>
          <w:sz w:val="24"/>
          <w:szCs w:val="24"/>
        </w:rPr>
      </w:pPr>
      <w:r w:rsidRPr="00B136E8">
        <w:rPr>
          <w:rFonts w:ascii="Calibri" w:hAnsi="Calibri" w:cs="Calibri"/>
          <w:b/>
          <w:sz w:val="24"/>
          <w:szCs w:val="24"/>
        </w:rPr>
        <w:t>Reason for Requesting Workshop:</w:t>
      </w:r>
      <w:r w:rsidRPr="00026C97">
        <w:rPr>
          <w:rFonts w:ascii="Calibri" w:hAnsi="Calibri" w:cs="Calibri"/>
          <w:sz w:val="24"/>
          <w:szCs w:val="24"/>
        </w:rPr>
        <w:t xml:space="preserve"> </w:t>
      </w:r>
      <w:sdt>
        <w:sdtPr>
          <w:rPr>
            <w:rFonts w:ascii="Calibri" w:hAnsi="Calibri" w:cs="Calibri"/>
            <w:sz w:val="24"/>
            <w:szCs w:val="24"/>
          </w:rPr>
          <w:id w:val="-1493869308"/>
          <w:placeholder>
            <w:docPart w:val="99051323BF2A424694457B107C4B1249"/>
          </w:placeholder>
          <w:showingPlcHdr/>
        </w:sdtPr>
        <w:sdtEndPr/>
        <w:sdtContent>
          <w:r w:rsidR="00810938" w:rsidRPr="00026C97">
            <w:rPr>
              <w:rStyle w:val="PlaceholderText"/>
              <w:rFonts w:ascii="Calibri" w:hAnsi="Calibri" w:cs="Calibri"/>
              <w:sz w:val="24"/>
              <w:szCs w:val="24"/>
            </w:rPr>
            <w:t>Click here to enter text.</w:t>
          </w:r>
        </w:sdtContent>
      </w:sdt>
    </w:p>
    <w:p w:rsidR="00B77A31" w:rsidRPr="00B136E8" w:rsidRDefault="00B77A31">
      <w:pPr>
        <w:rPr>
          <w:rFonts w:ascii="Calibri" w:hAnsi="Calibri" w:cs="Calibri"/>
          <w:b/>
          <w:sz w:val="24"/>
          <w:szCs w:val="24"/>
        </w:rPr>
      </w:pPr>
      <w:r w:rsidRPr="00B136E8">
        <w:rPr>
          <w:rFonts w:ascii="Calibri" w:hAnsi="Calibri" w:cs="Calibri"/>
          <w:b/>
          <w:sz w:val="24"/>
          <w:szCs w:val="24"/>
        </w:rPr>
        <w:lastRenderedPageBreak/>
        <w:t>Topic of Interest</w:t>
      </w:r>
      <w:r w:rsidR="000D7FA4" w:rsidRPr="00B136E8">
        <w:rPr>
          <w:rFonts w:ascii="Calibri" w:hAnsi="Calibri" w:cs="Calibri"/>
          <w:b/>
          <w:sz w:val="24"/>
          <w:szCs w:val="24"/>
        </w:rPr>
        <w:t xml:space="preserve">: </w:t>
      </w: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796"/>
      </w:tblGrid>
      <w:tr w:rsidR="00525180" w:rsidRPr="00026C97" w:rsidTr="00525180">
        <w:tc>
          <w:tcPr>
            <w:tcW w:w="3544" w:type="dxa"/>
          </w:tcPr>
          <w:p w:rsidR="00B77A31" w:rsidRPr="00026C97" w:rsidRDefault="002B0CA9" w:rsidP="00026C97">
            <w:pPr>
              <w:spacing w:after="160" w:line="259" w:lineRule="auto"/>
              <w:rPr>
                <w:rFonts w:ascii="Calibri" w:hAnsi="Calibri" w:cs="Calibri"/>
                <w:sz w:val="20"/>
                <w:szCs w:val="20"/>
              </w:rPr>
            </w:pPr>
            <w:sdt>
              <w:sdtPr>
                <w:rPr>
                  <w:rFonts w:ascii="Calibri" w:hAnsi="Calibri" w:cs="Calibri"/>
                  <w:sz w:val="20"/>
                  <w:szCs w:val="20"/>
                </w:rPr>
                <w:id w:val="-1306853995"/>
                <w14:checkbox>
                  <w14:checked w14:val="0"/>
                  <w14:checkedState w14:val="2612" w14:font="MS Gothic"/>
                  <w14:uncheckedState w14:val="2610" w14:font="MS Gothic"/>
                </w14:checkbox>
              </w:sdtPr>
              <w:sdtEndPr/>
              <w:sdtContent>
                <w:r w:rsidR="00810938">
                  <w:rPr>
                    <w:rFonts w:ascii="MS Gothic" w:eastAsia="MS Gothic" w:hAnsi="MS Gothic" w:cs="Calibri" w:hint="eastAsia"/>
                    <w:sz w:val="20"/>
                    <w:szCs w:val="20"/>
                  </w:rPr>
                  <w:t>☐</w:t>
                </w:r>
              </w:sdtContent>
            </w:sdt>
            <w:r w:rsidR="00B77A31" w:rsidRPr="00026C97">
              <w:rPr>
                <w:rFonts w:ascii="Calibri" w:hAnsi="Calibri" w:cs="Calibri"/>
                <w:sz w:val="20"/>
                <w:szCs w:val="20"/>
              </w:rPr>
              <w:t xml:space="preserve"> </w:t>
            </w:r>
            <w:r w:rsidR="001429CC">
              <w:rPr>
                <w:rFonts w:ascii="Calibri" w:hAnsi="Calibri" w:cs="Calibri"/>
                <w:sz w:val="20"/>
                <w:szCs w:val="20"/>
              </w:rPr>
              <w:t>CCASA Services</w:t>
            </w:r>
          </w:p>
        </w:tc>
        <w:tc>
          <w:tcPr>
            <w:tcW w:w="7796" w:type="dxa"/>
          </w:tcPr>
          <w:p w:rsidR="00B77A31" w:rsidRPr="00026C97" w:rsidRDefault="002B0CA9" w:rsidP="00026C97">
            <w:pPr>
              <w:spacing w:after="160" w:line="259" w:lineRule="auto"/>
              <w:rPr>
                <w:rFonts w:ascii="Calibri" w:hAnsi="Calibri" w:cs="Calibri"/>
                <w:sz w:val="20"/>
                <w:szCs w:val="20"/>
              </w:rPr>
            </w:pPr>
            <w:sdt>
              <w:sdtPr>
                <w:rPr>
                  <w:rFonts w:ascii="Calibri" w:hAnsi="Calibri" w:cs="Calibri"/>
                  <w:sz w:val="20"/>
                  <w:szCs w:val="20"/>
                </w:rPr>
                <w:id w:val="-46925261"/>
                <w14:checkbox>
                  <w14:checked w14:val="0"/>
                  <w14:checkedState w14:val="2612" w14:font="MS Gothic"/>
                  <w14:uncheckedState w14:val="2610" w14:font="MS Gothic"/>
                </w14:checkbox>
              </w:sdtPr>
              <w:sdtEndPr/>
              <w:sdtContent>
                <w:r w:rsidR="000D7FA4" w:rsidRPr="00026C97">
                  <w:rPr>
                    <w:rFonts w:ascii="Segoe UI Symbol" w:eastAsia="MS Gothic" w:hAnsi="Segoe UI Symbol" w:cs="Segoe UI Symbol"/>
                    <w:sz w:val="20"/>
                    <w:szCs w:val="20"/>
                  </w:rPr>
                  <w:t>☐</w:t>
                </w:r>
              </w:sdtContent>
            </w:sdt>
            <w:r w:rsidR="000D7FA4" w:rsidRPr="00026C97">
              <w:rPr>
                <w:rFonts w:ascii="Calibri" w:hAnsi="Calibri" w:cs="Calibri"/>
                <w:sz w:val="20"/>
                <w:szCs w:val="20"/>
              </w:rPr>
              <w:t xml:space="preserve"> Sexual Assault </w:t>
            </w:r>
            <w:r w:rsidR="00525180" w:rsidRPr="00026C97">
              <w:rPr>
                <w:rFonts w:ascii="Calibri" w:hAnsi="Calibri" w:cs="Calibri"/>
                <w:sz w:val="20"/>
                <w:szCs w:val="20"/>
              </w:rPr>
              <w:t>&amp;</w:t>
            </w:r>
            <w:r w:rsidR="000D7FA4" w:rsidRPr="00026C97">
              <w:rPr>
                <w:rFonts w:ascii="Calibri" w:hAnsi="Calibri" w:cs="Calibri"/>
                <w:sz w:val="20"/>
                <w:szCs w:val="20"/>
              </w:rPr>
              <w:t xml:space="preserve"> Re</w:t>
            </w:r>
            <w:r w:rsidR="001429CC">
              <w:rPr>
                <w:rFonts w:ascii="Calibri" w:hAnsi="Calibri" w:cs="Calibri"/>
                <w:sz w:val="20"/>
                <w:szCs w:val="20"/>
              </w:rPr>
              <w:t>sponding to Disclosures</w:t>
            </w:r>
          </w:p>
        </w:tc>
      </w:tr>
      <w:tr w:rsidR="00525180" w:rsidRPr="00026C97" w:rsidTr="00525180">
        <w:tc>
          <w:tcPr>
            <w:tcW w:w="3544" w:type="dxa"/>
          </w:tcPr>
          <w:p w:rsidR="00B77A31" w:rsidRPr="00026C97" w:rsidRDefault="002B0CA9" w:rsidP="00026C97">
            <w:pPr>
              <w:spacing w:after="160" w:line="259" w:lineRule="auto"/>
              <w:rPr>
                <w:rFonts w:ascii="Calibri" w:hAnsi="Calibri" w:cs="Calibri"/>
                <w:sz w:val="20"/>
                <w:szCs w:val="20"/>
              </w:rPr>
            </w:pPr>
            <w:sdt>
              <w:sdtPr>
                <w:rPr>
                  <w:rFonts w:ascii="Calibri" w:hAnsi="Calibri" w:cs="Calibri"/>
                  <w:sz w:val="20"/>
                  <w:szCs w:val="20"/>
                </w:rPr>
                <w:id w:val="695040423"/>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Re-Thinking Prevention</w:t>
            </w:r>
          </w:p>
        </w:tc>
        <w:tc>
          <w:tcPr>
            <w:tcW w:w="7796" w:type="dxa"/>
          </w:tcPr>
          <w:p w:rsidR="00B77A31" w:rsidRPr="00026C97" w:rsidRDefault="002B0CA9" w:rsidP="00026C97">
            <w:pPr>
              <w:spacing w:after="160" w:line="259" w:lineRule="auto"/>
              <w:rPr>
                <w:rFonts w:ascii="Calibri" w:hAnsi="Calibri" w:cs="Calibri"/>
                <w:sz w:val="20"/>
                <w:szCs w:val="20"/>
              </w:rPr>
            </w:pPr>
            <w:sdt>
              <w:sdtPr>
                <w:rPr>
                  <w:rFonts w:ascii="Calibri" w:hAnsi="Calibri" w:cs="Calibri"/>
                  <w:sz w:val="20"/>
                  <w:szCs w:val="20"/>
                </w:rPr>
                <w:id w:val="-107051148"/>
                <w14:checkbox>
                  <w14:checked w14:val="0"/>
                  <w14:checkedState w14:val="2612" w14:font="MS Gothic"/>
                  <w14:uncheckedState w14:val="2610" w14:font="MS Gothic"/>
                </w14:checkbox>
              </w:sdtPr>
              <w:sdtEndPr/>
              <w:sdtContent>
                <w:r w:rsidR="00525180" w:rsidRPr="00026C97">
                  <w:rPr>
                    <w:rFonts w:ascii="Segoe UI Symbol" w:eastAsia="MS Gothic" w:hAnsi="Segoe UI Symbol" w:cs="Segoe UI Symbol"/>
                    <w:sz w:val="20"/>
                    <w:szCs w:val="20"/>
                  </w:rPr>
                  <w:t>☐</w:t>
                </w:r>
              </w:sdtContent>
            </w:sdt>
            <w:r w:rsidR="000D7FA4" w:rsidRPr="00026C97">
              <w:rPr>
                <w:rFonts w:ascii="Calibri" w:hAnsi="Calibri" w:cs="Calibri"/>
                <w:sz w:val="20"/>
                <w:szCs w:val="20"/>
              </w:rPr>
              <w:t xml:space="preserve"> Child Sexual Abuse </w:t>
            </w:r>
            <w:r w:rsidR="00525180" w:rsidRPr="00026C97">
              <w:rPr>
                <w:rFonts w:ascii="Calibri" w:hAnsi="Calibri" w:cs="Calibri"/>
                <w:sz w:val="20"/>
                <w:szCs w:val="20"/>
              </w:rPr>
              <w:t>&amp;</w:t>
            </w:r>
            <w:r w:rsidR="000D7FA4" w:rsidRPr="00026C97">
              <w:rPr>
                <w:rFonts w:ascii="Calibri" w:hAnsi="Calibri" w:cs="Calibri"/>
                <w:sz w:val="20"/>
                <w:szCs w:val="20"/>
              </w:rPr>
              <w:t xml:space="preserve"> Re</w:t>
            </w:r>
            <w:r w:rsidR="001429CC">
              <w:rPr>
                <w:rFonts w:ascii="Calibri" w:hAnsi="Calibri" w:cs="Calibri"/>
                <w:sz w:val="20"/>
                <w:szCs w:val="20"/>
              </w:rPr>
              <w:t>sponding to Disclosures</w:t>
            </w:r>
          </w:p>
        </w:tc>
      </w:tr>
      <w:tr w:rsidR="00525180" w:rsidRPr="00026C97" w:rsidTr="001A0985">
        <w:trPr>
          <w:trHeight w:val="63"/>
        </w:trPr>
        <w:tc>
          <w:tcPr>
            <w:tcW w:w="3544" w:type="dxa"/>
          </w:tcPr>
          <w:p w:rsidR="00B77A31" w:rsidRDefault="002B0CA9" w:rsidP="00026C97">
            <w:pPr>
              <w:spacing w:after="160" w:line="259" w:lineRule="auto"/>
              <w:rPr>
                <w:rFonts w:ascii="Calibri" w:hAnsi="Calibri" w:cs="Calibri"/>
                <w:sz w:val="20"/>
                <w:szCs w:val="20"/>
              </w:rPr>
            </w:pPr>
            <w:sdt>
              <w:sdtPr>
                <w:rPr>
                  <w:rFonts w:ascii="Calibri" w:hAnsi="Calibri" w:cs="Calibri"/>
                  <w:sz w:val="20"/>
                  <w:szCs w:val="20"/>
                </w:rPr>
                <w:id w:val="1464456952"/>
                <w14:checkbox>
                  <w14:checked w14:val="0"/>
                  <w14:checkedState w14:val="2612" w14:font="MS Gothic"/>
                  <w14:uncheckedState w14:val="2610" w14:font="MS Gothic"/>
                </w14:checkbox>
              </w:sdtPr>
              <w:sdtEndPr/>
              <w:sdtContent>
                <w:r w:rsidR="002D3824">
                  <w:rPr>
                    <w:rFonts w:ascii="MS Gothic" w:eastAsia="MS Gothic" w:hAnsi="MS Gothic" w:cs="Calibri" w:hint="eastAsia"/>
                    <w:sz w:val="20"/>
                    <w:szCs w:val="20"/>
                  </w:rPr>
                  <w:t>☐</w:t>
                </w:r>
              </w:sdtContent>
            </w:sdt>
            <w:r w:rsidR="00525180" w:rsidRPr="00026C97">
              <w:rPr>
                <w:rFonts w:ascii="Calibri" w:hAnsi="Calibri" w:cs="Calibri"/>
                <w:sz w:val="20"/>
                <w:szCs w:val="20"/>
              </w:rPr>
              <w:t xml:space="preserve"> Finally People are </w:t>
            </w:r>
            <w:r w:rsidR="001429CC">
              <w:rPr>
                <w:rFonts w:ascii="Calibri" w:hAnsi="Calibri" w:cs="Calibri"/>
                <w:sz w:val="20"/>
                <w:szCs w:val="20"/>
              </w:rPr>
              <w:t>Talking</w:t>
            </w:r>
          </w:p>
          <w:p w:rsid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1111169218"/>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Intimate Partner Sexual Violence</w:t>
            </w:r>
          </w:p>
          <w:p w:rsid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171001872"/>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Sexual Harassment in the Workplace &amp; Responding to Disclosures</w:t>
            </w:r>
          </w:p>
          <w:p w:rsid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709337242"/>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Sexual Violence in the Media</w:t>
            </w:r>
          </w:p>
          <w:p w:rsid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830412734"/>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Sexual Violence Activism: Self-Care &amp; Hope</w:t>
            </w:r>
          </w:p>
          <w:p w:rsid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379606188"/>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#MeToo: A Year in Review</w:t>
            </w:r>
          </w:p>
          <w:p w:rsidR="002D3824" w:rsidRPr="00026C97" w:rsidRDefault="002B0CA9" w:rsidP="00026C97">
            <w:pPr>
              <w:spacing w:after="160" w:line="259" w:lineRule="auto"/>
              <w:rPr>
                <w:rFonts w:ascii="Calibri" w:hAnsi="Calibri" w:cs="Calibri"/>
                <w:sz w:val="20"/>
                <w:szCs w:val="20"/>
              </w:rPr>
            </w:pPr>
            <w:sdt>
              <w:sdtPr>
                <w:rPr>
                  <w:rFonts w:ascii="Calibri" w:hAnsi="Calibri" w:cs="Calibri"/>
                  <w:sz w:val="20"/>
                  <w:szCs w:val="20"/>
                </w:rPr>
                <w:id w:val="-1615744402"/>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w:t>
            </w:r>
            <w:r w:rsidR="00BD1DF6">
              <w:rPr>
                <w:rFonts w:ascii="Calibri" w:hAnsi="Calibri" w:cs="Calibri"/>
                <w:sz w:val="20"/>
                <w:szCs w:val="20"/>
              </w:rPr>
              <w:t>“</w:t>
            </w:r>
            <w:r w:rsidR="001429CC">
              <w:rPr>
                <w:rFonts w:ascii="Calibri" w:hAnsi="Calibri" w:cs="Calibri"/>
                <w:sz w:val="20"/>
                <w:szCs w:val="20"/>
              </w:rPr>
              <w:t>ManEnough</w:t>
            </w:r>
            <w:r w:rsidR="00F9024C">
              <w:rPr>
                <w:rFonts w:ascii="Calibri" w:hAnsi="Calibri" w:cs="Calibri"/>
                <w:sz w:val="20"/>
                <w:szCs w:val="20"/>
              </w:rPr>
              <w:t>?</w:t>
            </w:r>
            <w:r w:rsidR="00BD1DF6">
              <w:rPr>
                <w:rFonts w:ascii="Calibri" w:hAnsi="Calibri" w:cs="Calibri"/>
                <w:sz w:val="20"/>
                <w:szCs w:val="20"/>
              </w:rPr>
              <w:t>”</w:t>
            </w:r>
          </w:p>
        </w:tc>
        <w:tc>
          <w:tcPr>
            <w:tcW w:w="7796" w:type="dxa"/>
          </w:tcPr>
          <w:p w:rsidR="002D3824" w:rsidRDefault="002B0CA9" w:rsidP="00026C97">
            <w:pPr>
              <w:spacing w:after="160" w:line="259" w:lineRule="auto"/>
              <w:rPr>
                <w:rFonts w:ascii="Calibri" w:hAnsi="Calibri" w:cs="Calibri"/>
                <w:sz w:val="20"/>
                <w:szCs w:val="20"/>
              </w:rPr>
            </w:pPr>
            <w:sdt>
              <w:sdtPr>
                <w:rPr>
                  <w:rFonts w:ascii="Calibri" w:hAnsi="Calibri" w:cs="Calibri"/>
                  <w:sz w:val="20"/>
                  <w:szCs w:val="20"/>
                </w:rPr>
                <w:id w:val="-2049213280"/>
                <w14:checkbox>
                  <w14:checked w14:val="0"/>
                  <w14:checkedState w14:val="2612" w14:font="MS Gothic"/>
                  <w14:uncheckedState w14:val="2610" w14:font="MS Gothic"/>
                </w14:checkbox>
              </w:sdtPr>
              <w:sdtEndPr/>
              <w:sdtContent>
                <w:r w:rsidR="000D7FA4" w:rsidRPr="00026C97">
                  <w:rPr>
                    <w:rFonts w:ascii="Segoe UI Symbol" w:eastAsia="MS Gothic" w:hAnsi="Segoe UI Symbol" w:cs="Segoe UI Symbol"/>
                    <w:sz w:val="20"/>
                    <w:szCs w:val="20"/>
                  </w:rPr>
                  <w:t>☐</w:t>
                </w:r>
              </w:sdtContent>
            </w:sdt>
            <w:r w:rsidR="000D7FA4" w:rsidRPr="00026C97">
              <w:rPr>
                <w:rFonts w:ascii="Calibri" w:hAnsi="Calibri" w:cs="Calibri"/>
                <w:sz w:val="20"/>
                <w:szCs w:val="20"/>
              </w:rPr>
              <w:t xml:space="preserve"> Adults Who Have Experienced Child Sexual Abuse </w:t>
            </w:r>
            <w:r w:rsidR="00525180" w:rsidRPr="00026C97">
              <w:rPr>
                <w:rFonts w:ascii="Calibri" w:hAnsi="Calibri" w:cs="Calibri"/>
                <w:sz w:val="20"/>
                <w:szCs w:val="20"/>
              </w:rPr>
              <w:t>&amp;</w:t>
            </w:r>
            <w:r w:rsidR="000D7FA4" w:rsidRPr="00026C97">
              <w:rPr>
                <w:rFonts w:ascii="Calibri" w:hAnsi="Calibri" w:cs="Calibri"/>
                <w:sz w:val="20"/>
                <w:szCs w:val="20"/>
              </w:rPr>
              <w:t xml:space="preserve"> </w:t>
            </w:r>
            <w:r w:rsidR="00525180" w:rsidRPr="00026C97">
              <w:rPr>
                <w:rFonts w:ascii="Calibri" w:hAnsi="Calibri" w:cs="Calibri"/>
                <w:sz w:val="20"/>
                <w:szCs w:val="20"/>
              </w:rPr>
              <w:t>R</w:t>
            </w:r>
            <w:r w:rsidR="000D7FA4" w:rsidRPr="00026C97">
              <w:rPr>
                <w:rFonts w:ascii="Calibri" w:hAnsi="Calibri" w:cs="Calibri"/>
                <w:sz w:val="20"/>
                <w:szCs w:val="20"/>
              </w:rPr>
              <w:t>espo</w:t>
            </w:r>
            <w:r w:rsidR="001429CC">
              <w:rPr>
                <w:rFonts w:ascii="Calibri" w:hAnsi="Calibri" w:cs="Calibri"/>
                <w:sz w:val="20"/>
                <w:szCs w:val="20"/>
              </w:rPr>
              <w:t>nding to Disclosures</w:t>
            </w:r>
          </w:p>
          <w:p w:rsid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2078170680"/>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Sexual Harassment &amp; Responding to Disclosures</w:t>
            </w:r>
          </w:p>
          <w:p w:rsid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222454109"/>
                <w14:checkbox>
                  <w14:checked w14:val="0"/>
                  <w14:checkedState w14:val="2612" w14:font="MS Gothic"/>
                  <w14:uncheckedState w14:val="2610" w14:font="MS Gothic"/>
                </w14:checkbox>
              </w:sdtPr>
              <w:sdtEndPr/>
              <w:sdtContent>
                <w:r w:rsidR="00515130">
                  <w:rPr>
                    <w:rFonts w:ascii="MS Gothic" w:eastAsia="MS Gothic" w:hAnsi="MS Gothic" w:cs="Calibri" w:hint="eastAsia"/>
                    <w:sz w:val="20"/>
                    <w:szCs w:val="20"/>
                  </w:rPr>
                  <w:t>☐</w:t>
                </w:r>
              </w:sdtContent>
            </w:sdt>
            <w:r w:rsidR="001429CC">
              <w:rPr>
                <w:rFonts w:ascii="Calibri" w:hAnsi="Calibri" w:cs="Calibri"/>
                <w:sz w:val="20"/>
                <w:szCs w:val="20"/>
              </w:rPr>
              <w:t xml:space="preserve"> Understanding and Working With Sexual Violence as a Weapon of War</w:t>
            </w:r>
          </w:p>
          <w:p w:rsid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839811926"/>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How To Be An Ally</w:t>
            </w:r>
          </w:p>
          <w:p w:rsid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458652846"/>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You Are What You See</w:t>
            </w:r>
          </w:p>
          <w:p w:rsid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878746896"/>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“Boys Will Be Boys”</w:t>
            </w:r>
          </w:p>
          <w:p w:rsid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904294440"/>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“Who Do You Tell?”</w:t>
            </w:r>
            <w:r w:rsidR="001429CC">
              <w:rPr>
                <w:rFonts w:ascii="Calibri" w:hAnsi="Calibri" w:cs="Calibri"/>
                <w:sz w:val="20"/>
                <w:szCs w:val="20"/>
                <w:vertAlign w:val="superscript"/>
              </w:rPr>
              <w:t xml:space="preserve">TM </w:t>
            </w:r>
          </w:p>
          <w:p w:rsidR="001429CC" w:rsidRPr="001429CC" w:rsidRDefault="002B0CA9" w:rsidP="00026C97">
            <w:pPr>
              <w:spacing w:after="160" w:line="259" w:lineRule="auto"/>
              <w:rPr>
                <w:rFonts w:ascii="Calibri" w:hAnsi="Calibri" w:cs="Calibri"/>
                <w:sz w:val="20"/>
                <w:szCs w:val="20"/>
              </w:rPr>
            </w:pPr>
            <w:sdt>
              <w:sdtPr>
                <w:rPr>
                  <w:rFonts w:ascii="Calibri" w:hAnsi="Calibri" w:cs="Calibri"/>
                  <w:sz w:val="20"/>
                  <w:szCs w:val="20"/>
                </w:rPr>
                <w:id w:val="-1102104762"/>
                <w14:checkbox>
                  <w14:checked w14:val="0"/>
                  <w14:checkedState w14:val="2612" w14:font="MS Gothic"/>
                  <w14:uncheckedState w14:val="2610" w14:font="MS Gothic"/>
                </w14:checkbox>
              </w:sdtPr>
              <w:sdtEndPr/>
              <w:sdtContent>
                <w:r w:rsidR="001429CC">
                  <w:rPr>
                    <w:rFonts w:ascii="MS Gothic" w:eastAsia="MS Gothic" w:hAnsi="MS Gothic" w:cs="Calibri" w:hint="eastAsia"/>
                    <w:sz w:val="20"/>
                    <w:szCs w:val="20"/>
                  </w:rPr>
                  <w:t>☐</w:t>
                </w:r>
              </w:sdtContent>
            </w:sdt>
            <w:r w:rsidR="001429CC">
              <w:rPr>
                <w:rFonts w:ascii="Calibri" w:hAnsi="Calibri" w:cs="Calibri"/>
                <w:sz w:val="20"/>
                <w:szCs w:val="20"/>
              </w:rPr>
              <w:t xml:space="preserve"> Booths</w:t>
            </w:r>
          </w:p>
          <w:p w:rsidR="00B77A31" w:rsidRPr="00026C97" w:rsidRDefault="00B77A31" w:rsidP="001429CC">
            <w:pPr>
              <w:rPr>
                <w:rFonts w:ascii="Calibri" w:hAnsi="Calibri" w:cs="Calibri"/>
                <w:sz w:val="20"/>
                <w:szCs w:val="20"/>
              </w:rPr>
            </w:pPr>
          </w:p>
        </w:tc>
      </w:tr>
    </w:tbl>
    <w:p w:rsidR="00026C97" w:rsidRPr="00026C97" w:rsidRDefault="00026C97" w:rsidP="00026C97">
      <w:pPr>
        <w:rPr>
          <w:rFonts w:ascii="Calibri" w:hAnsi="Calibri" w:cs="Calibri"/>
          <w:sz w:val="24"/>
          <w:szCs w:val="24"/>
        </w:rPr>
      </w:pPr>
      <w:r w:rsidRPr="00B136E8">
        <w:rPr>
          <w:rFonts w:ascii="Calibri" w:hAnsi="Calibri" w:cs="Calibri"/>
          <w:b/>
          <w:sz w:val="24"/>
          <w:szCs w:val="24"/>
        </w:rPr>
        <w:t>Approximate Number of Participants:</w:t>
      </w:r>
      <w:r w:rsidRPr="00026C97">
        <w:rPr>
          <w:rFonts w:ascii="Calibri" w:hAnsi="Calibri" w:cs="Calibri"/>
          <w:sz w:val="24"/>
          <w:szCs w:val="24"/>
        </w:rPr>
        <w:t xml:space="preserve"> </w:t>
      </w:r>
      <w:sdt>
        <w:sdtPr>
          <w:rPr>
            <w:rFonts w:ascii="Calibri" w:hAnsi="Calibri" w:cs="Calibri"/>
            <w:sz w:val="24"/>
            <w:szCs w:val="24"/>
          </w:rPr>
          <w:id w:val="430162736"/>
          <w:placeholder>
            <w:docPart w:val="A3858AA06ACC4510AF7C7ABDD38703B2"/>
          </w:placeholder>
          <w:showingPlcHdr/>
        </w:sdtPr>
        <w:sdtEndPr/>
        <w:sdtContent>
          <w:r w:rsidR="007B2026" w:rsidRPr="00026C97">
            <w:rPr>
              <w:rStyle w:val="PlaceholderText"/>
              <w:rFonts w:ascii="Calibri" w:hAnsi="Calibri" w:cs="Calibri"/>
              <w:sz w:val="24"/>
              <w:szCs w:val="24"/>
            </w:rPr>
            <w:t>Click here to enter text.</w:t>
          </w:r>
        </w:sdtContent>
      </w:sdt>
    </w:p>
    <w:p w:rsidR="00026C97" w:rsidRPr="00026C97" w:rsidRDefault="00026C97" w:rsidP="00026C97">
      <w:pPr>
        <w:rPr>
          <w:rFonts w:ascii="Calibri" w:hAnsi="Calibri" w:cs="Calibri"/>
          <w:sz w:val="24"/>
          <w:szCs w:val="24"/>
        </w:rPr>
      </w:pPr>
      <w:r w:rsidRPr="00B136E8">
        <w:rPr>
          <w:rFonts w:ascii="Calibri" w:hAnsi="Calibri" w:cs="Calibri"/>
          <w:b/>
          <w:sz w:val="24"/>
          <w:szCs w:val="24"/>
        </w:rPr>
        <w:t>Audience Description (</w:t>
      </w:r>
      <w:r w:rsidRPr="007B2026">
        <w:rPr>
          <w:rFonts w:ascii="Calibri" w:hAnsi="Calibri" w:cs="Calibri"/>
          <w:b/>
          <w:i/>
          <w:sz w:val="24"/>
          <w:szCs w:val="24"/>
        </w:rPr>
        <w:t>i.e. students, community members, professionals, etc.</w:t>
      </w:r>
      <w:r w:rsidRPr="00B136E8">
        <w:rPr>
          <w:rFonts w:ascii="Calibri" w:hAnsi="Calibri" w:cs="Calibri"/>
          <w:b/>
          <w:sz w:val="24"/>
          <w:szCs w:val="24"/>
        </w:rPr>
        <w:t>):</w:t>
      </w:r>
      <w:r w:rsidRPr="00026C97">
        <w:rPr>
          <w:rFonts w:ascii="Calibri" w:hAnsi="Calibri" w:cs="Calibri"/>
          <w:sz w:val="24"/>
          <w:szCs w:val="24"/>
        </w:rPr>
        <w:t xml:space="preserve"> </w:t>
      </w:r>
      <w:sdt>
        <w:sdtPr>
          <w:rPr>
            <w:rFonts w:ascii="Calibri" w:hAnsi="Calibri" w:cs="Calibri"/>
            <w:sz w:val="24"/>
            <w:szCs w:val="24"/>
          </w:rPr>
          <w:id w:val="2063972962"/>
          <w:placeholder>
            <w:docPart w:val="4EB5B71B1F234EA499D22D33EC38A0AC"/>
          </w:placeholder>
          <w:showingPlcHdr/>
        </w:sdtPr>
        <w:sdtEndPr/>
        <w:sdtContent>
          <w:r w:rsidR="00810938" w:rsidRPr="00026C97">
            <w:rPr>
              <w:rStyle w:val="PlaceholderText"/>
              <w:rFonts w:ascii="Calibri" w:hAnsi="Calibri" w:cs="Calibri"/>
              <w:sz w:val="24"/>
              <w:szCs w:val="24"/>
            </w:rPr>
            <w:t>Click here to enter text.</w:t>
          </w:r>
        </w:sdtContent>
      </w:sdt>
    </w:p>
    <w:p w:rsidR="00C17F64" w:rsidRPr="00026C97" w:rsidRDefault="00C17F64" w:rsidP="00C17F64">
      <w:pPr>
        <w:rPr>
          <w:rFonts w:ascii="Calibri" w:hAnsi="Calibri" w:cs="Calibri"/>
          <w:sz w:val="24"/>
          <w:szCs w:val="24"/>
        </w:rPr>
      </w:pPr>
      <w:r w:rsidRPr="00B136E8">
        <w:rPr>
          <w:rFonts w:ascii="Calibri" w:hAnsi="Calibri" w:cs="Calibri"/>
          <w:b/>
          <w:sz w:val="24"/>
          <w:szCs w:val="24"/>
        </w:rPr>
        <w:t>To what extent is your audience familiar with the topic of sexual violence?</w:t>
      </w:r>
      <w:r w:rsidRPr="00026C97">
        <w:rPr>
          <w:rFonts w:ascii="Calibri" w:hAnsi="Calibri" w:cs="Calibri"/>
          <w:sz w:val="24"/>
          <w:szCs w:val="24"/>
        </w:rPr>
        <w:t xml:space="preserve"> </w:t>
      </w:r>
      <w:sdt>
        <w:sdtPr>
          <w:rPr>
            <w:rFonts w:ascii="Calibri" w:hAnsi="Calibri" w:cs="Calibri"/>
            <w:sz w:val="24"/>
            <w:szCs w:val="24"/>
          </w:rPr>
          <w:id w:val="-1369985972"/>
          <w:placeholder>
            <w:docPart w:val="7249FFA11E02468A85529FDC1B3693DD"/>
          </w:placeholder>
          <w:showingPlcHdr/>
        </w:sdtPr>
        <w:sdtEndPr/>
        <w:sdtContent>
          <w:r w:rsidR="00810938" w:rsidRPr="00026C97">
            <w:rPr>
              <w:rStyle w:val="PlaceholderText"/>
              <w:rFonts w:ascii="Calibri" w:hAnsi="Calibri" w:cs="Calibri"/>
              <w:sz w:val="24"/>
              <w:szCs w:val="24"/>
            </w:rPr>
            <w:t>Click here to enter text.</w:t>
          </w:r>
        </w:sdtContent>
      </w:sdt>
    </w:p>
    <w:p w:rsidR="000D7FA4" w:rsidRPr="00026C97" w:rsidRDefault="000D7FA4" w:rsidP="00C17F64">
      <w:pPr>
        <w:rPr>
          <w:rFonts w:ascii="Calibri" w:hAnsi="Calibri" w:cs="Calibri"/>
          <w:sz w:val="24"/>
          <w:szCs w:val="24"/>
        </w:rPr>
      </w:pPr>
      <w:r w:rsidRPr="00B136E8">
        <w:rPr>
          <w:rFonts w:ascii="Calibri" w:hAnsi="Calibri" w:cs="Calibri"/>
          <w:b/>
          <w:sz w:val="24"/>
          <w:szCs w:val="24"/>
        </w:rPr>
        <w:t>We are happy to modify workshop content to fit the specific needs of your audience. Please let us know if there are any adjustments you would like us to consider:</w:t>
      </w:r>
      <w:r w:rsidRPr="00026C97">
        <w:rPr>
          <w:rFonts w:ascii="Calibri" w:hAnsi="Calibri" w:cs="Calibri"/>
          <w:sz w:val="24"/>
          <w:szCs w:val="24"/>
        </w:rPr>
        <w:t xml:space="preserve"> </w:t>
      </w:r>
      <w:sdt>
        <w:sdtPr>
          <w:rPr>
            <w:rFonts w:ascii="Calibri" w:hAnsi="Calibri" w:cs="Calibri"/>
            <w:sz w:val="24"/>
            <w:szCs w:val="24"/>
          </w:rPr>
          <w:id w:val="-1842229922"/>
          <w:placeholder>
            <w:docPart w:val="6168F358004C4C258E93A58A10149CB2"/>
          </w:placeholder>
          <w:showingPlcHdr/>
        </w:sdtPr>
        <w:sdtEndPr/>
        <w:sdtContent>
          <w:r w:rsidR="00810938" w:rsidRPr="00026C97">
            <w:rPr>
              <w:rStyle w:val="PlaceholderText"/>
              <w:rFonts w:ascii="Calibri" w:hAnsi="Calibri" w:cs="Calibri"/>
              <w:sz w:val="24"/>
              <w:szCs w:val="24"/>
            </w:rPr>
            <w:t>Click here to enter text.</w:t>
          </w:r>
        </w:sdtContent>
      </w:sdt>
    </w:p>
    <w:p w:rsidR="00525180" w:rsidRPr="00026C97" w:rsidRDefault="000D7FA4">
      <w:pPr>
        <w:rPr>
          <w:rFonts w:ascii="Calibri" w:hAnsi="Calibri" w:cs="Calibri"/>
          <w:sz w:val="24"/>
          <w:szCs w:val="24"/>
        </w:rPr>
      </w:pPr>
      <w:r w:rsidRPr="00B136E8">
        <w:rPr>
          <w:rFonts w:ascii="Calibri" w:hAnsi="Calibri" w:cs="Calibri"/>
          <w:b/>
          <w:sz w:val="24"/>
          <w:szCs w:val="24"/>
        </w:rPr>
        <w:t>Are there any specific questions or issues you would like facilitators to address?</w:t>
      </w:r>
      <w:r w:rsidRPr="00026C97">
        <w:rPr>
          <w:rFonts w:ascii="Calibri" w:hAnsi="Calibri" w:cs="Calibri"/>
          <w:sz w:val="24"/>
          <w:szCs w:val="24"/>
        </w:rPr>
        <w:t xml:space="preserve"> </w:t>
      </w:r>
      <w:sdt>
        <w:sdtPr>
          <w:rPr>
            <w:rFonts w:ascii="Calibri" w:hAnsi="Calibri" w:cs="Calibri"/>
            <w:sz w:val="24"/>
            <w:szCs w:val="24"/>
          </w:rPr>
          <w:id w:val="351000099"/>
          <w:placeholder>
            <w:docPart w:val="66163567315C4A6197227B8E736CA946"/>
          </w:placeholder>
          <w:showingPlcHdr/>
        </w:sdtPr>
        <w:sdtEndPr/>
        <w:sdtContent>
          <w:r w:rsidR="00810938" w:rsidRPr="00026C97">
            <w:rPr>
              <w:rStyle w:val="PlaceholderText"/>
              <w:rFonts w:ascii="Calibri" w:hAnsi="Calibri" w:cs="Calibri"/>
              <w:sz w:val="24"/>
              <w:szCs w:val="24"/>
            </w:rPr>
            <w:t>Click here to enter text.</w:t>
          </w:r>
        </w:sdtContent>
      </w:sdt>
    </w:p>
    <w:p w:rsidR="000D7FA4" w:rsidRPr="00026C97" w:rsidRDefault="000D7FA4">
      <w:pPr>
        <w:rPr>
          <w:rFonts w:ascii="Calibri" w:hAnsi="Calibri" w:cs="Calibri"/>
          <w:sz w:val="24"/>
          <w:szCs w:val="24"/>
        </w:rPr>
      </w:pPr>
      <w:r w:rsidRPr="00B136E8">
        <w:rPr>
          <w:rFonts w:ascii="Calibri" w:hAnsi="Calibri" w:cs="Calibri"/>
          <w:b/>
          <w:sz w:val="24"/>
          <w:szCs w:val="24"/>
        </w:rPr>
        <w:t>Are there any specific considerations that you would like facilitators to be aware of?</w:t>
      </w:r>
      <w:r w:rsidRPr="00026C97">
        <w:rPr>
          <w:rFonts w:ascii="Calibri" w:hAnsi="Calibri" w:cs="Calibri"/>
          <w:sz w:val="24"/>
          <w:szCs w:val="24"/>
        </w:rPr>
        <w:t xml:space="preserve"> </w:t>
      </w:r>
      <w:sdt>
        <w:sdtPr>
          <w:rPr>
            <w:rFonts w:ascii="Calibri" w:hAnsi="Calibri" w:cs="Calibri"/>
            <w:sz w:val="24"/>
            <w:szCs w:val="24"/>
          </w:rPr>
          <w:id w:val="1344442574"/>
          <w:placeholder>
            <w:docPart w:val="E5A1934E4B184ACC95B7FC83C05DC39F"/>
          </w:placeholder>
          <w:showingPlcHdr/>
        </w:sdtPr>
        <w:sdtEndPr/>
        <w:sdtContent>
          <w:r w:rsidR="00810938" w:rsidRPr="00026C97">
            <w:rPr>
              <w:rStyle w:val="PlaceholderText"/>
              <w:rFonts w:ascii="Calibri" w:hAnsi="Calibri" w:cs="Calibri"/>
              <w:sz w:val="24"/>
              <w:szCs w:val="24"/>
            </w:rPr>
            <w:t>Click here to enter text.</w:t>
          </w:r>
        </w:sdtContent>
      </w:sdt>
    </w:p>
    <w:p w:rsidR="000D7FA4" w:rsidRPr="00026C97" w:rsidRDefault="000D7FA4">
      <w:pPr>
        <w:rPr>
          <w:rFonts w:ascii="Calibri" w:hAnsi="Calibri" w:cs="Calibri"/>
          <w:sz w:val="24"/>
          <w:szCs w:val="24"/>
        </w:rPr>
      </w:pPr>
      <w:r w:rsidRPr="00B136E8">
        <w:rPr>
          <w:rFonts w:ascii="Calibri" w:hAnsi="Calibri" w:cs="Calibri"/>
          <w:b/>
          <w:sz w:val="24"/>
          <w:szCs w:val="24"/>
        </w:rPr>
        <w:lastRenderedPageBreak/>
        <w:t>Are there any accommodations that you would like facilitators to consider in order to increase accessibility?</w:t>
      </w:r>
      <w:r w:rsidRPr="00026C97">
        <w:rPr>
          <w:rFonts w:ascii="Calibri" w:hAnsi="Calibri" w:cs="Calibri"/>
          <w:sz w:val="24"/>
          <w:szCs w:val="24"/>
        </w:rPr>
        <w:t xml:space="preserve"> </w:t>
      </w:r>
      <w:sdt>
        <w:sdtPr>
          <w:rPr>
            <w:rFonts w:ascii="Calibri" w:hAnsi="Calibri" w:cs="Calibri"/>
            <w:sz w:val="24"/>
            <w:szCs w:val="24"/>
          </w:rPr>
          <w:id w:val="-2135322195"/>
          <w:placeholder>
            <w:docPart w:val="864EFDF51CFD48C1A0AF06350183D610"/>
          </w:placeholder>
          <w:showingPlcHdr/>
        </w:sdtPr>
        <w:sdtEndPr/>
        <w:sdtContent>
          <w:r w:rsidR="00810938" w:rsidRPr="00026C97">
            <w:rPr>
              <w:rStyle w:val="PlaceholderText"/>
              <w:rFonts w:ascii="Calibri" w:hAnsi="Calibri" w:cs="Calibri"/>
              <w:sz w:val="24"/>
              <w:szCs w:val="24"/>
            </w:rPr>
            <w:t>Click here to enter text.</w:t>
          </w:r>
        </w:sdtContent>
      </w:sdt>
    </w:p>
    <w:p w:rsidR="000D7FA4" w:rsidRPr="00026C97" w:rsidRDefault="000D7FA4">
      <w:pPr>
        <w:rPr>
          <w:rFonts w:ascii="Calibri" w:hAnsi="Calibri" w:cs="Calibri"/>
          <w:sz w:val="24"/>
          <w:szCs w:val="24"/>
        </w:rPr>
      </w:pPr>
      <w:r w:rsidRPr="00B136E8">
        <w:rPr>
          <w:rFonts w:ascii="Calibri" w:hAnsi="Calibri" w:cs="Calibri"/>
          <w:b/>
          <w:sz w:val="24"/>
          <w:szCs w:val="24"/>
        </w:rPr>
        <w:t>Date(s) and time(s) available for workshop:</w:t>
      </w:r>
      <w:r w:rsidRPr="00026C97">
        <w:rPr>
          <w:rFonts w:ascii="Calibri" w:hAnsi="Calibri" w:cs="Calibri"/>
          <w:sz w:val="24"/>
          <w:szCs w:val="24"/>
        </w:rPr>
        <w:t xml:space="preserve"> </w:t>
      </w:r>
      <w:sdt>
        <w:sdtPr>
          <w:rPr>
            <w:rFonts w:ascii="Calibri" w:hAnsi="Calibri" w:cs="Calibri"/>
            <w:sz w:val="24"/>
            <w:szCs w:val="24"/>
          </w:rPr>
          <w:id w:val="1137532928"/>
          <w:placeholder>
            <w:docPart w:val="BF30F3AE940F40A282C23556D9AD0241"/>
          </w:placeholder>
          <w:showingPlcHdr/>
        </w:sdtPr>
        <w:sdtEndPr/>
        <w:sdtContent>
          <w:r w:rsidR="00810938" w:rsidRPr="00D628DA">
            <w:rPr>
              <w:rStyle w:val="PlaceholderText"/>
            </w:rPr>
            <w:t>Click here to enter text.</w:t>
          </w:r>
        </w:sdtContent>
      </w:sdt>
    </w:p>
    <w:p w:rsidR="000D7FA4" w:rsidRPr="00026C97" w:rsidRDefault="000D7FA4">
      <w:pPr>
        <w:rPr>
          <w:rFonts w:ascii="Calibri" w:hAnsi="Calibri" w:cs="Calibri"/>
          <w:sz w:val="24"/>
          <w:szCs w:val="24"/>
        </w:rPr>
      </w:pPr>
      <w:r w:rsidRPr="00B136E8">
        <w:rPr>
          <w:rFonts w:ascii="Calibri" w:hAnsi="Calibri" w:cs="Calibri"/>
          <w:b/>
          <w:sz w:val="24"/>
          <w:szCs w:val="24"/>
        </w:rPr>
        <w:t>Location:</w:t>
      </w:r>
      <w:r w:rsidRPr="00026C97">
        <w:rPr>
          <w:rFonts w:ascii="Calibri" w:hAnsi="Calibri" w:cs="Calibri"/>
          <w:sz w:val="24"/>
          <w:szCs w:val="24"/>
        </w:rPr>
        <w:t xml:space="preserve"> </w:t>
      </w:r>
      <w:sdt>
        <w:sdtPr>
          <w:rPr>
            <w:rFonts w:ascii="Calibri" w:hAnsi="Calibri" w:cs="Calibri"/>
            <w:sz w:val="24"/>
            <w:szCs w:val="24"/>
          </w:rPr>
          <w:id w:val="-1131942137"/>
          <w:placeholder>
            <w:docPart w:val="EB503C66C9D54EA396C9140213533EEA"/>
          </w:placeholder>
          <w:showingPlcHdr/>
        </w:sdtPr>
        <w:sdtEndPr/>
        <w:sdtContent>
          <w:r w:rsidR="00810938" w:rsidRPr="00D628DA">
            <w:rPr>
              <w:rStyle w:val="PlaceholderText"/>
            </w:rPr>
            <w:t>Click here to enter text.</w:t>
          </w:r>
        </w:sdtContent>
      </w:sdt>
    </w:p>
    <w:p w:rsidR="000D7FA4" w:rsidRPr="00026C97" w:rsidRDefault="000D7FA4">
      <w:pPr>
        <w:rPr>
          <w:rFonts w:ascii="Calibri" w:hAnsi="Calibri" w:cs="Calibri"/>
          <w:sz w:val="24"/>
          <w:szCs w:val="24"/>
        </w:rPr>
      </w:pPr>
      <w:r w:rsidRPr="00B136E8">
        <w:rPr>
          <w:rFonts w:ascii="Calibri" w:hAnsi="Calibri" w:cs="Calibri"/>
          <w:b/>
          <w:sz w:val="24"/>
          <w:szCs w:val="24"/>
        </w:rPr>
        <w:t xml:space="preserve">CCASA has a training room that can accommodate </w:t>
      </w:r>
      <w:r w:rsidR="00C17F64" w:rsidRPr="00B136E8">
        <w:rPr>
          <w:rFonts w:ascii="Calibri" w:hAnsi="Calibri" w:cs="Calibri"/>
          <w:b/>
          <w:sz w:val="24"/>
          <w:szCs w:val="24"/>
        </w:rPr>
        <w:t xml:space="preserve">up to </w:t>
      </w:r>
      <w:r w:rsidR="00DD5054">
        <w:rPr>
          <w:rFonts w:ascii="Calibri" w:hAnsi="Calibri" w:cs="Calibri"/>
          <w:b/>
          <w:sz w:val="24"/>
          <w:szCs w:val="24"/>
        </w:rPr>
        <w:t>3</w:t>
      </w:r>
      <w:r w:rsidRPr="00B136E8">
        <w:rPr>
          <w:rFonts w:ascii="Calibri" w:hAnsi="Calibri" w:cs="Calibri"/>
          <w:b/>
          <w:sz w:val="24"/>
          <w:szCs w:val="24"/>
        </w:rPr>
        <w:t>0 people. If you would like the works</w:t>
      </w:r>
      <w:r w:rsidR="00C17F64" w:rsidRPr="00B136E8">
        <w:rPr>
          <w:rFonts w:ascii="Calibri" w:hAnsi="Calibri" w:cs="Calibri"/>
          <w:b/>
          <w:sz w:val="24"/>
          <w:szCs w:val="24"/>
        </w:rPr>
        <w:t>hop to take place in the CCASA training r</w:t>
      </w:r>
      <w:r w:rsidRPr="00B136E8">
        <w:rPr>
          <w:rFonts w:ascii="Calibri" w:hAnsi="Calibri" w:cs="Calibri"/>
          <w:b/>
          <w:sz w:val="24"/>
          <w:szCs w:val="24"/>
        </w:rPr>
        <w:t>oom please indicate it here:</w:t>
      </w:r>
      <w:r w:rsidR="00C17F64">
        <w:rPr>
          <w:rFonts w:ascii="Calibri" w:hAnsi="Calibri" w:cs="Calibri"/>
          <w:sz w:val="24"/>
          <w:szCs w:val="24"/>
        </w:rPr>
        <w:t xml:space="preserve">  </w:t>
      </w:r>
      <w:r w:rsidRPr="00026C97">
        <w:rPr>
          <w:rFonts w:ascii="Calibri" w:hAnsi="Calibri" w:cs="Calibri"/>
          <w:sz w:val="24"/>
          <w:szCs w:val="24"/>
        </w:rPr>
        <w:t xml:space="preserve"> </w:t>
      </w:r>
      <w:sdt>
        <w:sdtPr>
          <w:rPr>
            <w:rFonts w:ascii="Calibri" w:hAnsi="Calibri" w:cs="Calibri"/>
            <w:sz w:val="24"/>
            <w:szCs w:val="24"/>
          </w:rPr>
          <w:id w:val="1586024686"/>
          <w14:checkbox>
            <w14:checked w14:val="0"/>
            <w14:checkedState w14:val="2612" w14:font="MS Gothic"/>
            <w14:uncheckedState w14:val="2610" w14:font="MS Gothic"/>
          </w14:checkbox>
        </w:sdtPr>
        <w:sdtEndPr/>
        <w:sdtContent>
          <w:r w:rsidR="00810938">
            <w:rPr>
              <w:rFonts w:ascii="MS Gothic" w:eastAsia="MS Gothic" w:hAnsi="MS Gothic" w:cs="Calibri" w:hint="eastAsia"/>
              <w:sz w:val="24"/>
              <w:szCs w:val="24"/>
            </w:rPr>
            <w:t>☐</w:t>
          </w:r>
        </w:sdtContent>
      </w:sdt>
      <w:r w:rsidR="00C17F64">
        <w:rPr>
          <w:rFonts w:ascii="Calibri" w:hAnsi="Calibri" w:cs="Calibri"/>
          <w:sz w:val="24"/>
          <w:szCs w:val="24"/>
        </w:rPr>
        <w:t xml:space="preserve"> </w:t>
      </w:r>
      <w:r w:rsidRPr="00026C97">
        <w:rPr>
          <w:rFonts w:ascii="Calibri" w:hAnsi="Calibri" w:cs="Calibri"/>
          <w:sz w:val="24"/>
          <w:szCs w:val="24"/>
        </w:rPr>
        <w:t>Yes</w:t>
      </w:r>
      <w:r w:rsidR="00C17F64">
        <w:rPr>
          <w:rFonts w:ascii="Calibri" w:hAnsi="Calibri" w:cs="Calibri"/>
          <w:sz w:val="24"/>
          <w:szCs w:val="24"/>
        </w:rPr>
        <w:t xml:space="preserve">   </w:t>
      </w:r>
      <w:r w:rsidRPr="00026C97">
        <w:rPr>
          <w:rFonts w:ascii="Calibri" w:hAnsi="Calibri" w:cs="Calibri"/>
          <w:sz w:val="24"/>
          <w:szCs w:val="24"/>
        </w:rPr>
        <w:t xml:space="preserve"> </w:t>
      </w:r>
      <w:sdt>
        <w:sdtPr>
          <w:rPr>
            <w:rFonts w:ascii="Calibri" w:hAnsi="Calibri" w:cs="Calibri"/>
            <w:sz w:val="24"/>
            <w:szCs w:val="24"/>
          </w:rPr>
          <w:id w:val="-1554927881"/>
          <w14:checkbox>
            <w14:checked w14:val="0"/>
            <w14:checkedState w14:val="2612" w14:font="MS Gothic"/>
            <w14:uncheckedState w14:val="2610" w14:font="MS Gothic"/>
          </w14:checkbox>
        </w:sdtPr>
        <w:sdtEndPr/>
        <w:sdtContent>
          <w:r w:rsidR="00525180" w:rsidRPr="00026C97">
            <w:rPr>
              <w:rFonts w:ascii="Segoe UI Symbol" w:eastAsia="MS Gothic" w:hAnsi="Segoe UI Symbol" w:cs="Segoe UI Symbol"/>
              <w:sz w:val="24"/>
              <w:szCs w:val="24"/>
            </w:rPr>
            <w:t>☐</w:t>
          </w:r>
        </w:sdtContent>
      </w:sdt>
      <w:r w:rsidR="00C17F64">
        <w:rPr>
          <w:rFonts w:ascii="Calibri" w:hAnsi="Calibri" w:cs="Calibri"/>
          <w:sz w:val="24"/>
          <w:szCs w:val="24"/>
        </w:rPr>
        <w:t xml:space="preserve"> </w:t>
      </w:r>
      <w:r w:rsidRPr="00026C97">
        <w:rPr>
          <w:rFonts w:ascii="Calibri" w:hAnsi="Calibri" w:cs="Calibri"/>
          <w:sz w:val="24"/>
          <w:szCs w:val="24"/>
        </w:rPr>
        <w:t xml:space="preserve">No </w:t>
      </w:r>
    </w:p>
    <w:p w:rsidR="000D7FA4" w:rsidRPr="00026C97" w:rsidRDefault="000D7FA4">
      <w:pPr>
        <w:rPr>
          <w:rFonts w:ascii="Calibri" w:hAnsi="Calibri" w:cs="Calibri"/>
          <w:sz w:val="24"/>
          <w:szCs w:val="24"/>
        </w:rPr>
      </w:pPr>
      <w:r w:rsidRPr="00B136E8">
        <w:rPr>
          <w:rFonts w:ascii="Calibri" w:hAnsi="Calibri" w:cs="Calibri"/>
          <w:b/>
          <w:sz w:val="24"/>
          <w:szCs w:val="24"/>
        </w:rPr>
        <w:t>Additional Questions/Comments:</w:t>
      </w:r>
      <w:r w:rsidRPr="00026C97">
        <w:rPr>
          <w:rFonts w:ascii="Calibri" w:hAnsi="Calibri" w:cs="Calibri"/>
          <w:sz w:val="24"/>
          <w:szCs w:val="24"/>
        </w:rPr>
        <w:t xml:space="preserve"> </w:t>
      </w:r>
      <w:sdt>
        <w:sdtPr>
          <w:rPr>
            <w:rFonts w:ascii="Calibri" w:hAnsi="Calibri" w:cs="Calibri"/>
            <w:sz w:val="24"/>
            <w:szCs w:val="24"/>
          </w:rPr>
          <w:id w:val="1437947887"/>
          <w:placeholder>
            <w:docPart w:val="381A3E5ADB9A4213BCD5D36585947DD2"/>
          </w:placeholder>
          <w:showingPlcHdr/>
        </w:sdtPr>
        <w:sdtEndPr/>
        <w:sdtContent>
          <w:r w:rsidR="00C17F64" w:rsidRPr="00D628DA">
            <w:rPr>
              <w:rStyle w:val="PlaceholderText"/>
            </w:rPr>
            <w:t>Click here to enter text.</w:t>
          </w:r>
        </w:sdtContent>
      </w:sdt>
    </w:p>
    <w:p w:rsidR="00C17F64" w:rsidRDefault="00C17F64" w:rsidP="00C17F64">
      <w:pPr>
        <w:pStyle w:val="Footer"/>
        <w:rPr>
          <w:i/>
          <w:sz w:val="20"/>
          <w:szCs w:val="20"/>
        </w:rPr>
      </w:pPr>
    </w:p>
    <w:sectPr w:rsidR="00C17F64" w:rsidSect="00B77A31">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CA" w:rsidRDefault="00865CCA" w:rsidP="00525180">
      <w:pPr>
        <w:spacing w:after="0" w:line="240" w:lineRule="auto"/>
      </w:pPr>
      <w:r>
        <w:separator/>
      </w:r>
    </w:p>
  </w:endnote>
  <w:endnote w:type="continuationSeparator" w:id="0">
    <w:p w:rsidR="00865CCA" w:rsidRDefault="00865CCA" w:rsidP="0052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F64" w:rsidRPr="00026C97" w:rsidRDefault="00C17F64" w:rsidP="00C17F64">
    <w:pPr>
      <w:pStyle w:val="Footer"/>
      <w:jc w:val="center"/>
      <w:rPr>
        <w:i/>
        <w:sz w:val="20"/>
        <w:szCs w:val="20"/>
      </w:rPr>
    </w:pPr>
    <w:r w:rsidRPr="001A0985">
      <w:rPr>
        <w:i/>
        <w:sz w:val="20"/>
        <w:szCs w:val="20"/>
      </w:rPr>
      <w:t xml:space="preserve">CCASA is proud to offer free workshops within our community. If you would like to donate please visit </w:t>
    </w:r>
    <w:hyperlink r:id="rId1" w:history="1">
      <w:r w:rsidRPr="001A0985">
        <w:rPr>
          <w:rStyle w:val="Hyperlink"/>
          <w:i/>
          <w:sz w:val="20"/>
          <w:szCs w:val="20"/>
        </w:rPr>
        <w:t>www.calgarycasa.com/donations</w:t>
      </w:r>
    </w:hyperlink>
  </w:p>
  <w:p w:rsidR="00C17F64" w:rsidRDefault="00C17F64" w:rsidP="00525180">
    <w:pPr>
      <w:pStyle w:val="Footer"/>
      <w:jc w:val="center"/>
      <w:rPr>
        <w:sz w:val="20"/>
        <w:szCs w:val="20"/>
      </w:rPr>
    </w:pPr>
  </w:p>
  <w:p w:rsidR="001A0985" w:rsidRPr="001A0985" w:rsidRDefault="001A0985" w:rsidP="00525180">
    <w:pPr>
      <w:pStyle w:val="Footer"/>
      <w:jc w:val="center"/>
      <w:rPr>
        <w:b/>
        <w:sz w:val="20"/>
        <w:szCs w:val="20"/>
      </w:rPr>
    </w:pPr>
    <w:r w:rsidRPr="001A0985">
      <w:rPr>
        <w:sz w:val="20"/>
        <w:szCs w:val="20"/>
      </w:rPr>
      <w:t xml:space="preserve">Support &amp; Information Line: </w:t>
    </w:r>
    <w:r w:rsidRPr="001A0985">
      <w:rPr>
        <w:b/>
        <w:sz w:val="20"/>
        <w:szCs w:val="20"/>
      </w:rPr>
      <w:t xml:space="preserve">403.237.5888     </w:t>
    </w:r>
    <w:r w:rsidRPr="001A0985">
      <w:rPr>
        <w:sz w:val="20"/>
        <w:szCs w:val="20"/>
      </w:rPr>
      <w:t xml:space="preserve">TTY: </w:t>
    </w:r>
    <w:r w:rsidRPr="001A0985">
      <w:rPr>
        <w:b/>
        <w:sz w:val="20"/>
        <w:szCs w:val="20"/>
      </w:rPr>
      <w:t xml:space="preserve">403.508.7888     </w:t>
    </w:r>
    <w:r w:rsidRPr="001A0985">
      <w:rPr>
        <w:sz w:val="20"/>
        <w:szCs w:val="20"/>
      </w:rPr>
      <w:t xml:space="preserve">Bus: </w:t>
    </w:r>
    <w:r w:rsidRPr="001A0985">
      <w:rPr>
        <w:b/>
        <w:sz w:val="20"/>
        <w:szCs w:val="20"/>
      </w:rPr>
      <w:t xml:space="preserve">403.237.6905     </w:t>
    </w:r>
    <w:r w:rsidRPr="001A0985">
      <w:rPr>
        <w:sz w:val="20"/>
        <w:szCs w:val="20"/>
      </w:rPr>
      <w:t xml:space="preserve">Fax: </w:t>
    </w:r>
    <w:r w:rsidRPr="001A0985">
      <w:rPr>
        <w:b/>
        <w:sz w:val="20"/>
        <w:szCs w:val="20"/>
      </w:rPr>
      <w:t>403.264.8355</w:t>
    </w:r>
  </w:p>
  <w:p w:rsidR="001A0985" w:rsidRPr="001A0985" w:rsidRDefault="001A0985" w:rsidP="00525180">
    <w:pPr>
      <w:pStyle w:val="Footer"/>
      <w:jc w:val="center"/>
      <w:rPr>
        <w:sz w:val="20"/>
        <w:szCs w:val="20"/>
      </w:rPr>
    </w:pPr>
    <w:r w:rsidRPr="001A0985">
      <w:rPr>
        <w:sz w:val="20"/>
        <w:szCs w:val="20"/>
      </w:rPr>
      <w:t>Suite 700 – 910 7</w:t>
    </w:r>
    <w:r w:rsidRPr="001A0985">
      <w:rPr>
        <w:sz w:val="20"/>
        <w:szCs w:val="20"/>
        <w:vertAlign w:val="superscript"/>
      </w:rPr>
      <w:t>th</w:t>
    </w:r>
    <w:r w:rsidRPr="001A0985">
      <w:rPr>
        <w:sz w:val="20"/>
        <w:szCs w:val="20"/>
      </w:rPr>
      <w:t xml:space="preserve"> Ave SW, Calgary, Alberta, T2P 3N8 </w:t>
    </w:r>
    <w:r w:rsidRPr="001A0985">
      <w:rPr>
        <w:sz w:val="20"/>
        <w:szCs w:val="20"/>
      </w:rPr>
      <w:tab/>
    </w:r>
    <w:r w:rsidRPr="001A0985">
      <w:rPr>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CA" w:rsidRDefault="00865CCA" w:rsidP="00525180">
      <w:pPr>
        <w:spacing w:after="0" w:line="240" w:lineRule="auto"/>
      </w:pPr>
      <w:r>
        <w:separator/>
      </w:r>
    </w:p>
  </w:footnote>
  <w:footnote w:type="continuationSeparator" w:id="0">
    <w:p w:rsidR="00865CCA" w:rsidRDefault="00865CCA" w:rsidP="00525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D73"/>
    <w:multiLevelType w:val="hybridMultilevel"/>
    <w:tmpl w:val="9D2E9422"/>
    <w:lvl w:ilvl="0" w:tplc="3B046F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oaLIaP/hqOlQRH/9Dnj1IBWzJVQ2r0teplC2wOjn8LgBcnHDjMVFG462kom0nd3X9WsjuQW+tao+65UicCwqg==" w:salt="jXI7vZvzCl3Kb5Etu3R9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31"/>
    <w:rsid w:val="00006187"/>
    <w:rsid w:val="00026C97"/>
    <w:rsid w:val="000D1732"/>
    <w:rsid w:val="000D7FA4"/>
    <w:rsid w:val="00107642"/>
    <w:rsid w:val="001429CC"/>
    <w:rsid w:val="0015011E"/>
    <w:rsid w:val="00166DB3"/>
    <w:rsid w:val="001A0985"/>
    <w:rsid w:val="001B4571"/>
    <w:rsid w:val="001C1E97"/>
    <w:rsid w:val="001D2D2F"/>
    <w:rsid w:val="001F716F"/>
    <w:rsid w:val="00203274"/>
    <w:rsid w:val="0024234E"/>
    <w:rsid w:val="002B0CA9"/>
    <w:rsid w:val="002D3824"/>
    <w:rsid w:val="002F0DCC"/>
    <w:rsid w:val="00362B43"/>
    <w:rsid w:val="00391F33"/>
    <w:rsid w:val="003A4BA9"/>
    <w:rsid w:val="00404391"/>
    <w:rsid w:val="00413BA2"/>
    <w:rsid w:val="00414D75"/>
    <w:rsid w:val="0044307B"/>
    <w:rsid w:val="004C0F2B"/>
    <w:rsid w:val="00515130"/>
    <w:rsid w:val="00523904"/>
    <w:rsid w:val="00525180"/>
    <w:rsid w:val="00561F3D"/>
    <w:rsid w:val="005D336A"/>
    <w:rsid w:val="00635107"/>
    <w:rsid w:val="006463CD"/>
    <w:rsid w:val="00647548"/>
    <w:rsid w:val="00655DF3"/>
    <w:rsid w:val="006B5B0B"/>
    <w:rsid w:val="006D364F"/>
    <w:rsid w:val="006E4ACB"/>
    <w:rsid w:val="007266F1"/>
    <w:rsid w:val="00733B6B"/>
    <w:rsid w:val="00781346"/>
    <w:rsid w:val="007B2026"/>
    <w:rsid w:val="007D5A9E"/>
    <w:rsid w:val="00810938"/>
    <w:rsid w:val="00832783"/>
    <w:rsid w:val="0085403B"/>
    <w:rsid w:val="00854AC4"/>
    <w:rsid w:val="0086305E"/>
    <w:rsid w:val="00865CCA"/>
    <w:rsid w:val="00881095"/>
    <w:rsid w:val="00947571"/>
    <w:rsid w:val="00A1284B"/>
    <w:rsid w:val="00A33506"/>
    <w:rsid w:val="00A7174A"/>
    <w:rsid w:val="00AB54CC"/>
    <w:rsid w:val="00AC40C8"/>
    <w:rsid w:val="00AC57BD"/>
    <w:rsid w:val="00AE7519"/>
    <w:rsid w:val="00B136E8"/>
    <w:rsid w:val="00B22BDD"/>
    <w:rsid w:val="00B56259"/>
    <w:rsid w:val="00B77A31"/>
    <w:rsid w:val="00B82580"/>
    <w:rsid w:val="00BD1DF6"/>
    <w:rsid w:val="00C17F64"/>
    <w:rsid w:val="00C33FE0"/>
    <w:rsid w:val="00CC1A78"/>
    <w:rsid w:val="00D37704"/>
    <w:rsid w:val="00DB2C25"/>
    <w:rsid w:val="00DD5054"/>
    <w:rsid w:val="00DF16EB"/>
    <w:rsid w:val="00DF417F"/>
    <w:rsid w:val="00E134E7"/>
    <w:rsid w:val="00E14E0C"/>
    <w:rsid w:val="00E7444E"/>
    <w:rsid w:val="00E77FCA"/>
    <w:rsid w:val="00E96892"/>
    <w:rsid w:val="00EB1E9B"/>
    <w:rsid w:val="00EE0292"/>
    <w:rsid w:val="00F90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75C22-9BBC-4D51-B4B6-4D1D97BE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A31"/>
    <w:rPr>
      <w:color w:val="808080"/>
    </w:rPr>
  </w:style>
  <w:style w:type="table" w:styleId="TableGrid">
    <w:name w:val="Table Grid"/>
    <w:basedOn w:val="TableNormal"/>
    <w:uiPriority w:val="39"/>
    <w:rsid w:val="00B7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180"/>
  </w:style>
  <w:style w:type="paragraph" w:styleId="Footer">
    <w:name w:val="footer"/>
    <w:basedOn w:val="Normal"/>
    <w:link w:val="FooterChar"/>
    <w:uiPriority w:val="99"/>
    <w:unhideWhenUsed/>
    <w:rsid w:val="00525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180"/>
  </w:style>
  <w:style w:type="character" w:styleId="Hyperlink">
    <w:name w:val="Hyperlink"/>
    <w:basedOn w:val="DefaultParagraphFont"/>
    <w:uiPriority w:val="99"/>
    <w:unhideWhenUsed/>
    <w:rsid w:val="001A0985"/>
    <w:rPr>
      <w:color w:val="0563C1" w:themeColor="hyperlink"/>
      <w:u w:val="single"/>
    </w:rPr>
  </w:style>
  <w:style w:type="paragraph" w:styleId="BalloonText">
    <w:name w:val="Balloon Text"/>
    <w:basedOn w:val="Normal"/>
    <w:link w:val="BalloonTextChar"/>
    <w:uiPriority w:val="99"/>
    <w:semiHidden/>
    <w:unhideWhenUsed/>
    <w:rsid w:val="001A0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985"/>
    <w:rPr>
      <w:rFonts w:ascii="Segoe UI" w:hAnsi="Segoe UI" w:cs="Segoe UI"/>
      <w:sz w:val="18"/>
      <w:szCs w:val="18"/>
    </w:rPr>
  </w:style>
  <w:style w:type="character" w:styleId="CommentReference">
    <w:name w:val="annotation reference"/>
    <w:basedOn w:val="DefaultParagraphFont"/>
    <w:uiPriority w:val="99"/>
    <w:semiHidden/>
    <w:unhideWhenUsed/>
    <w:rsid w:val="007D5A9E"/>
    <w:rPr>
      <w:sz w:val="16"/>
      <w:szCs w:val="16"/>
    </w:rPr>
  </w:style>
  <w:style w:type="paragraph" w:styleId="CommentText">
    <w:name w:val="annotation text"/>
    <w:basedOn w:val="Normal"/>
    <w:link w:val="CommentTextChar"/>
    <w:uiPriority w:val="99"/>
    <w:semiHidden/>
    <w:unhideWhenUsed/>
    <w:rsid w:val="007D5A9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7D5A9E"/>
    <w:rPr>
      <w:rFonts w:ascii="Calibri" w:hAnsi="Calibri" w:cs="Calibri"/>
      <w:sz w:val="20"/>
      <w:szCs w:val="20"/>
    </w:rPr>
  </w:style>
  <w:style w:type="paragraph" w:styleId="NoSpacing">
    <w:name w:val="No Spacing"/>
    <w:uiPriority w:val="1"/>
    <w:qFormat/>
    <w:rsid w:val="007D5A9E"/>
    <w:pPr>
      <w:spacing w:after="0" w:line="240" w:lineRule="auto"/>
    </w:pPr>
  </w:style>
  <w:style w:type="paragraph" w:styleId="ListParagraph">
    <w:name w:val="List Paragraph"/>
    <w:basedOn w:val="Normal"/>
    <w:uiPriority w:val="34"/>
    <w:qFormat/>
    <w:rsid w:val="006463CD"/>
    <w:pPr>
      <w:ind w:left="720"/>
      <w:contextualSpacing/>
    </w:pPr>
  </w:style>
  <w:style w:type="paragraph" w:styleId="NormalWeb">
    <w:name w:val="Normal (Web)"/>
    <w:basedOn w:val="Normal"/>
    <w:uiPriority w:val="99"/>
    <w:semiHidden/>
    <w:unhideWhenUsed/>
    <w:rsid w:val="00DF417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1326">
      <w:bodyDiv w:val="1"/>
      <w:marLeft w:val="0"/>
      <w:marRight w:val="0"/>
      <w:marTop w:val="0"/>
      <w:marBottom w:val="0"/>
      <w:divBdr>
        <w:top w:val="none" w:sz="0" w:space="0" w:color="auto"/>
        <w:left w:val="none" w:sz="0" w:space="0" w:color="auto"/>
        <w:bottom w:val="none" w:sz="0" w:space="0" w:color="auto"/>
        <w:right w:val="none" w:sz="0" w:space="0" w:color="auto"/>
      </w:divBdr>
    </w:div>
    <w:div w:id="56559645">
      <w:bodyDiv w:val="1"/>
      <w:marLeft w:val="0"/>
      <w:marRight w:val="0"/>
      <w:marTop w:val="0"/>
      <w:marBottom w:val="0"/>
      <w:divBdr>
        <w:top w:val="none" w:sz="0" w:space="0" w:color="auto"/>
        <w:left w:val="none" w:sz="0" w:space="0" w:color="auto"/>
        <w:bottom w:val="none" w:sz="0" w:space="0" w:color="auto"/>
        <w:right w:val="none" w:sz="0" w:space="0" w:color="auto"/>
      </w:divBdr>
    </w:div>
    <w:div w:id="74712106">
      <w:bodyDiv w:val="1"/>
      <w:marLeft w:val="0"/>
      <w:marRight w:val="0"/>
      <w:marTop w:val="0"/>
      <w:marBottom w:val="0"/>
      <w:divBdr>
        <w:top w:val="none" w:sz="0" w:space="0" w:color="auto"/>
        <w:left w:val="none" w:sz="0" w:space="0" w:color="auto"/>
        <w:bottom w:val="none" w:sz="0" w:space="0" w:color="auto"/>
        <w:right w:val="none" w:sz="0" w:space="0" w:color="auto"/>
      </w:divBdr>
    </w:div>
    <w:div w:id="5483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lgarycasa.com/don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C6178009C2407EABCE94A31812ABE2"/>
        <w:category>
          <w:name w:val="General"/>
          <w:gallery w:val="placeholder"/>
        </w:category>
        <w:types>
          <w:type w:val="bbPlcHdr"/>
        </w:types>
        <w:behaviors>
          <w:behavior w:val="content"/>
        </w:behaviors>
        <w:guid w:val="{0134599C-7423-49D8-AD54-61A16C89ECEA}"/>
      </w:docPartPr>
      <w:docPartBody>
        <w:p w:rsidR="00747CEA" w:rsidRDefault="00D34253" w:rsidP="00D34253">
          <w:pPr>
            <w:pStyle w:val="75C6178009C2407EABCE94A31812ABE28"/>
          </w:pPr>
          <w:r w:rsidRPr="00026C97">
            <w:rPr>
              <w:rStyle w:val="PlaceholderText"/>
              <w:rFonts w:ascii="Calibri" w:hAnsi="Calibri" w:cs="Calibri"/>
              <w:color w:val="7F7F7F" w:themeColor="text1" w:themeTint="80"/>
              <w:sz w:val="24"/>
              <w:szCs w:val="24"/>
            </w:rPr>
            <w:t>Click here to enter text.</w:t>
          </w:r>
        </w:p>
      </w:docPartBody>
    </w:docPart>
    <w:docPart>
      <w:docPartPr>
        <w:name w:val="4876D355C0124F2299A11090830771C5"/>
        <w:category>
          <w:name w:val="General"/>
          <w:gallery w:val="placeholder"/>
        </w:category>
        <w:types>
          <w:type w:val="bbPlcHdr"/>
        </w:types>
        <w:behaviors>
          <w:behavior w:val="content"/>
        </w:behaviors>
        <w:guid w:val="{EF92B0A6-0C1E-473F-9056-9C3CC31F4416}"/>
      </w:docPartPr>
      <w:docPartBody>
        <w:p w:rsidR="00747CEA" w:rsidRDefault="00D34253" w:rsidP="00D34253">
          <w:pPr>
            <w:pStyle w:val="4876D355C0124F2299A11090830771C58"/>
          </w:pPr>
          <w:r w:rsidRPr="00026C97">
            <w:rPr>
              <w:rStyle w:val="PlaceholderText"/>
              <w:rFonts w:ascii="Calibri" w:hAnsi="Calibri" w:cs="Calibri"/>
              <w:sz w:val="24"/>
              <w:szCs w:val="24"/>
            </w:rPr>
            <w:t>Click here to enter text.</w:t>
          </w:r>
        </w:p>
      </w:docPartBody>
    </w:docPart>
    <w:docPart>
      <w:docPartPr>
        <w:name w:val="99051323BF2A424694457B107C4B1249"/>
        <w:category>
          <w:name w:val="General"/>
          <w:gallery w:val="placeholder"/>
        </w:category>
        <w:types>
          <w:type w:val="bbPlcHdr"/>
        </w:types>
        <w:behaviors>
          <w:behavior w:val="content"/>
        </w:behaviors>
        <w:guid w:val="{FBD92308-7B84-4DCF-AB06-D2AE0AE67539}"/>
      </w:docPartPr>
      <w:docPartBody>
        <w:p w:rsidR="00747CEA" w:rsidRDefault="00D34253" w:rsidP="00D34253">
          <w:pPr>
            <w:pStyle w:val="99051323BF2A424694457B107C4B12498"/>
          </w:pPr>
          <w:r w:rsidRPr="00026C97">
            <w:rPr>
              <w:rStyle w:val="PlaceholderText"/>
              <w:rFonts w:ascii="Calibri" w:hAnsi="Calibri" w:cs="Calibri"/>
              <w:sz w:val="24"/>
              <w:szCs w:val="24"/>
            </w:rPr>
            <w:t>Click here to enter text.</w:t>
          </w:r>
        </w:p>
      </w:docPartBody>
    </w:docPart>
    <w:docPart>
      <w:docPartPr>
        <w:name w:val="6168F358004C4C258E93A58A10149CB2"/>
        <w:category>
          <w:name w:val="General"/>
          <w:gallery w:val="placeholder"/>
        </w:category>
        <w:types>
          <w:type w:val="bbPlcHdr"/>
        </w:types>
        <w:behaviors>
          <w:behavior w:val="content"/>
        </w:behaviors>
        <w:guid w:val="{012338FF-F55F-492D-A46E-2C54CFA8F138}"/>
      </w:docPartPr>
      <w:docPartBody>
        <w:p w:rsidR="00747CEA" w:rsidRDefault="00D34253" w:rsidP="00D34253">
          <w:pPr>
            <w:pStyle w:val="6168F358004C4C258E93A58A10149CB27"/>
          </w:pPr>
          <w:r w:rsidRPr="00026C97">
            <w:rPr>
              <w:rStyle w:val="PlaceholderText"/>
              <w:rFonts w:ascii="Calibri" w:hAnsi="Calibri" w:cs="Calibri"/>
              <w:sz w:val="24"/>
              <w:szCs w:val="24"/>
            </w:rPr>
            <w:t>Click here to enter text.</w:t>
          </w:r>
        </w:p>
      </w:docPartBody>
    </w:docPart>
    <w:docPart>
      <w:docPartPr>
        <w:name w:val="E5A1934E4B184ACC95B7FC83C05DC39F"/>
        <w:category>
          <w:name w:val="General"/>
          <w:gallery w:val="placeholder"/>
        </w:category>
        <w:types>
          <w:type w:val="bbPlcHdr"/>
        </w:types>
        <w:behaviors>
          <w:behavior w:val="content"/>
        </w:behaviors>
        <w:guid w:val="{BC77632A-43EE-454B-819A-1B15A3F44912}"/>
      </w:docPartPr>
      <w:docPartBody>
        <w:p w:rsidR="00747CEA" w:rsidRDefault="00D34253" w:rsidP="00D34253">
          <w:pPr>
            <w:pStyle w:val="E5A1934E4B184ACC95B7FC83C05DC39F7"/>
          </w:pPr>
          <w:r w:rsidRPr="00026C97">
            <w:rPr>
              <w:rStyle w:val="PlaceholderText"/>
              <w:rFonts w:ascii="Calibri" w:hAnsi="Calibri" w:cs="Calibri"/>
              <w:sz w:val="24"/>
              <w:szCs w:val="24"/>
            </w:rPr>
            <w:t>Click here to enter text.</w:t>
          </w:r>
        </w:p>
      </w:docPartBody>
    </w:docPart>
    <w:docPart>
      <w:docPartPr>
        <w:name w:val="864EFDF51CFD48C1A0AF06350183D610"/>
        <w:category>
          <w:name w:val="General"/>
          <w:gallery w:val="placeholder"/>
        </w:category>
        <w:types>
          <w:type w:val="bbPlcHdr"/>
        </w:types>
        <w:behaviors>
          <w:behavior w:val="content"/>
        </w:behaviors>
        <w:guid w:val="{53608FDE-AF2A-4182-8AB4-84B93B23AD22}"/>
      </w:docPartPr>
      <w:docPartBody>
        <w:p w:rsidR="00747CEA" w:rsidRDefault="00D34253" w:rsidP="00D34253">
          <w:pPr>
            <w:pStyle w:val="864EFDF51CFD48C1A0AF06350183D6107"/>
          </w:pPr>
          <w:r w:rsidRPr="00026C97">
            <w:rPr>
              <w:rStyle w:val="PlaceholderText"/>
              <w:rFonts w:ascii="Calibri" w:hAnsi="Calibri" w:cs="Calibri"/>
              <w:sz w:val="24"/>
              <w:szCs w:val="24"/>
            </w:rPr>
            <w:t>Click here to enter text.</w:t>
          </w:r>
        </w:p>
      </w:docPartBody>
    </w:docPart>
    <w:docPart>
      <w:docPartPr>
        <w:name w:val="0E7FE6597DB84BC4BB8BE3FDC7E9AFD9"/>
        <w:category>
          <w:name w:val="General"/>
          <w:gallery w:val="placeholder"/>
        </w:category>
        <w:types>
          <w:type w:val="bbPlcHdr"/>
        </w:types>
        <w:behaviors>
          <w:behavior w:val="content"/>
        </w:behaviors>
        <w:guid w:val="{9FC91F20-448F-4028-B9EF-B6B0F6C4B0C0}"/>
      </w:docPartPr>
      <w:docPartBody>
        <w:p w:rsidR="00747CEA" w:rsidRDefault="00D34253" w:rsidP="00D34253">
          <w:pPr>
            <w:pStyle w:val="0E7FE6597DB84BC4BB8BE3FDC7E9AFD97"/>
          </w:pPr>
          <w:r w:rsidRPr="00026C97">
            <w:rPr>
              <w:rStyle w:val="PlaceholderText"/>
              <w:rFonts w:ascii="Calibri" w:hAnsi="Calibri" w:cs="Calibri"/>
              <w:color w:val="7F7F7F" w:themeColor="text1" w:themeTint="80"/>
              <w:sz w:val="24"/>
              <w:szCs w:val="24"/>
            </w:rPr>
            <w:t>Click here to enter text.</w:t>
          </w:r>
        </w:p>
      </w:docPartBody>
    </w:docPart>
    <w:docPart>
      <w:docPartPr>
        <w:name w:val="66163567315C4A6197227B8E736CA946"/>
        <w:category>
          <w:name w:val="General"/>
          <w:gallery w:val="placeholder"/>
        </w:category>
        <w:types>
          <w:type w:val="bbPlcHdr"/>
        </w:types>
        <w:behaviors>
          <w:behavior w:val="content"/>
        </w:behaviors>
        <w:guid w:val="{12196EDB-EF55-4697-B806-C23FDA086D96}"/>
      </w:docPartPr>
      <w:docPartBody>
        <w:p w:rsidR="00747CEA" w:rsidRDefault="00D34253" w:rsidP="00D34253">
          <w:pPr>
            <w:pStyle w:val="66163567315C4A6197227B8E736CA9466"/>
          </w:pPr>
          <w:r w:rsidRPr="00026C97">
            <w:rPr>
              <w:rStyle w:val="PlaceholderText"/>
              <w:rFonts w:ascii="Calibri" w:hAnsi="Calibri" w:cs="Calibri"/>
              <w:sz w:val="24"/>
              <w:szCs w:val="24"/>
            </w:rPr>
            <w:t>Click here to enter text.</w:t>
          </w:r>
        </w:p>
      </w:docPartBody>
    </w:docPart>
    <w:docPart>
      <w:docPartPr>
        <w:name w:val="5EF1C1F28F16466D9FC2DD3549E0B063"/>
        <w:category>
          <w:name w:val="General"/>
          <w:gallery w:val="placeholder"/>
        </w:category>
        <w:types>
          <w:type w:val="bbPlcHdr"/>
        </w:types>
        <w:behaviors>
          <w:behavior w:val="content"/>
        </w:behaviors>
        <w:guid w:val="{EDC78AEA-D56E-4306-B94F-0B75C4DEEFB1}"/>
      </w:docPartPr>
      <w:docPartBody>
        <w:p w:rsidR="00747CEA" w:rsidRDefault="00D34253" w:rsidP="00D34253">
          <w:pPr>
            <w:pStyle w:val="5EF1C1F28F16466D9FC2DD3549E0B0635"/>
          </w:pPr>
          <w:r w:rsidRPr="00026C97">
            <w:rPr>
              <w:rStyle w:val="PlaceholderText"/>
              <w:rFonts w:ascii="Calibri" w:hAnsi="Calibri" w:cs="Calibri"/>
              <w:sz w:val="24"/>
              <w:szCs w:val="24"/>
            </w:rPr>
            <w:t>Click here to enter text.</w:t>
          </w:r>
        </w:p>
      </w:docPartBody>
    </w:docPart>
    <w:docPart>
      <w:docPartPr>
        <w:name w:val="1C03892E86A54CC9A154457D455E49AF"/>
        <w:category>
          <w:name w:val="General"/>
          <w:gallery w:val="placeholder"/>
        </w:category>
        <w:types>
          <w:type w:val="bbPlcHdr"/>
        </w:types>
        <w:behaviors>
          <w:behavior w:val="content"/>
        </w:behaviors>
        <w:guid w:val="{58B0023C-BA74-42AE-B28A-5A2BBDB61519}"/>
      </w:docPartPr>
      <w:docPartBody>
        <w:p w:rsidR="00747CEA" w:rsidRDefault="00D34253" w:rsidP="00D34253">
          <w:pPr>
            <w:pStyle w:val="1C03892E86A54CC9A154457D455E49AF5"/>
          </w:pPr>
          <w:r w:rsidRPr="00026C97">
            <w:rPr>
              <w:rStyle w:val="PlaceholderText"/>
              <w:rFonts w:ascii="Calibri" w:hAnsi="Calibri" w:cs="Calibri"/>
              <w:sz w:val="24"/>
              <w:szCs w:val="24"/>
            </w:rPr>
            <w:t>Click here to enter text.</w:t>
          </w:r>
        </w:p>
      </w:docPartBody>
    </w:docPart>
    <w:docPart>
      <w:docPartPr>
        <w:name w:val="A3858AA06ACC4510AF7C7ABDD38703B2"/>
        <w:category>
          <w:name w:val="General"/>
          <w:gallery w:val="placeholder"/>
        </w:category>
        <w:types>
          <w:type w:val="bbPlcHdr"/>
        </w:types>
        <w:behaviors>
          <w:behavior w:val="content"/>
        </w:behaviors>
        <w:guid w:val="{182DD3BD-C08A-4C7D-907A-6F1A8A2AE3BF}"/>
      </w:docPartPr>
      <w:docPartBody>
        <w:p w:rsidR="00747CEA" w:rsidRDefault="00D34253" w:rsidP="00D34253">
          <w:pPr>
            <w:pStyle w:val="A3858AA06ACC4510AF7C7ABDD38703B24"/>
          </w:pPr>
          <w:r w:rsidRPr="00026C97">
            <w:rPr>
              <w:rStyle w:val="PlaceholderText"/>
              <w:rFonts w:ascii="Calibri" w:hAnsi="Calibri" w:cs="Calibri"/>
              <w:sz w:val="24"/>
              <w:szCs w:val="24"/>
            </w:rPr>
            <w:t>Click here to enter text.</w:t>
          </w:r>
        </w:p>
      </w:docPartBody>
    </w:docPart>
    <w:docPart>
      <w:docPartPr>
        <w:name w:val="4EB5B71B1F234EA499D22D33EC38A0AC"/>
        <w:category>
          <w:name w:val="General"/>
          <w:gallery w:val="placeholder"/>
        </w:category>
        <w:types>
          <w:type w:val="bbPlcHdr"/>
        </w:types>
        <w:behaviors>
          <w:behavior w:val="content"/>
        </w:behaviors>
        <w:guid w:val="{4E37E390-629A-4380-954F-1EF762AF8CC1}"/>
      </w:docPartPr>
      <w:docPartBody>
        <w:p w:rsidR="00747CEA" w:rsidRDefault="00D34253" w:rsidP="00D34253">
          <w:pPr>
            <w:pStyle w:val="4EB5B71B1F234EA499D22D33EC38A0AC4"/>
          </w:pPr>
          <w:r w:rsidRPr="00026C97">
            <w:rPr>
              <w:rStyle w:val="PlaceholderText"/>
              <w:rFonts w:ascii="Calibri" w:hAnsi="Calibri" w:cs="Calibri"/>
              <w:sz w:val="24"/>
              <w:szCs w:val="24"/>
            </w:rPr>
            <w:t>Click here to enter text.</w:t>
          </w:r>
        </w:p>
      </w:docPartBody>
    </w:docPart>
    <w:docPart>
      <w:docPartPr>
        <w:name w:val="7249FFA11E02468A85529FDC1B3693DD"/>
        <w:category>
          <w:name w:val="General"/>
          <w:gallery w:val="placeholder"/>
        </w:category>
        <w:types>
          <w:type w:val="bbPlcHdr"/>
        </w:types>
        <w:behaviors>
          <w:behavior w:val="content"/>
        </w:behaviors>
        <w:guid w:val="{35BB9BBB-6341-48D9-875B-379DEAAED8B8}"/>
      </w:docPartPr>
      <w:docPartBody>
        <w:p w:rsidR="00747CEA" w:rsidRDefault="00D34253" w:rsidP="00D34253">
          <w:pPr>
            <w:pStyle w:val="7249FFA11E02468A85529FDC1B3693DD4"/>
          </w:pPr>
          <w:r w:rsidRPr="00026C97">
            <w:rPr>
              <w:rStyle w:val="PlaceholderText"/>
              <w:rFonts w:ascii="Calibri" w:hAnsi="Calibri" w:cs="Calibri"/>
              <w:sz w:val="24"/>
              <w:szCs w:val="24"/>
            </w:rPr>
            <w:t>Click here to enter text.</w:t>
          </w:r>
        </w:p>
      </w:docPartBody>
    </w:docPart>
    <w:docPart>
      <w:docPartPr>
        <w:name w:val="BF30F3AE940F40A282C23556D9AD0241"/>
        <w:category>
          <w:name w:val="General"/>
          <w:gallery w:val="placeholder"/>
        </w:category>
        <w:types>
          <w:type w:val="bbPlcHdr"/>
        </w:types>
        <w:behaviors>
          <w:behavior w:val="content"/>
        </w:behaviors>
        <w:guid w:val="{62F5C7F2-08D0-455C-AF07-8E6A3B590106}"/>
      </w:docPartPr>
      <w:docPartBody>
        <w:p w:rsidR="00747CEA" w:rsidRDefault="00D34253" w:rsidP="00D34253">
          <w:pPr>
            <w:pStyle w:val="BF30F3AE940F40A282C23556D9AD0241"/>
          </w:pPr>
          <w:r w:rsidRPr="00D628DA">
            <w:rPr>
              <w:rStyle w:val="PlaceholderText"/>
            </w:rPr>
            <w:t>Click here to enter text.</w:t>
          </w:r>
        </w:p>
      </w:docPartBody>
    </w:docPart>
    <w:docPart>
      <w:docPartPr>
        <w:name w:val="EB503C66C9D54EA396C9140213533EEA"/>
        <w:category>
          <w:name w:val="General"/>
          <w:gallery w:val="placeholder"/>
        </w:category>
        <w:types>
          <w:type w:val="bbPlcHdr"/>
        </w:types>
        <w:behaviors>
          <w:behavior w:val="content"/>
        </w:behaviors>
        <w:guid w:val="{199C1217-F2E2-4DAF-9BA3-5DCF8C22A58C}"/>
      </w:docPartPr>
      <w:docPartBody>
        <w:p w:rsidR="00747CEA" w:rsidRDefault="00D34253" w:rsidP="00D34253">
          <w:pPr>
            <w:pStyle w:val="EB503C66C9D54EA396C9140213533EEA"/>
          </w:pPr>
          <w:r w:rsidRPr="00D628DA">
            <w:rPr>
              <w:rStyle w:val="PlaceholderText"/>
            </w:rPr>
            <w:t>Click here to enter text.</w:t>
          </w:r>
        </w:p>
      </w:docPartBody>
    </w:docPart>
    <w:docPart>
      <w:docPartPr>
        <w:name w:val="381A3E5ADB9A4213BCD5D36585947DD2"/>
        <w:category>
          <w:name w:val="General"/>
          <w:gallery w:val="placeholder"/>
        </w:category>
        <w:types>
          <w:type w:val="bbPlcHdr"/>
        </w:types>
        <w:behaviors>
          <w:behavior w:val="content"/>
        </w:behaviors>
        <w:guid w:val="{78C2ACCE-B107-45A2-8502-2EFC75A4B32A}"/>
      </w:docPartPr>
      <w:docPartBody>
        <w:p w:rsidR="00747CEA" w:rsidRDefault="00D34253" w:rsidP="00D34253">
          <w:pPr>
            <w:pStyle w:val="381A3E5ADB9A4213BCD5D36585947DD2"/>
          </w:pPr>
          <w:r w:rsidRPr="00D628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53"/>
    <w:rsid w:val="006E6D7D"/>
    <w:rsid w:val="00747CEA"/>
    <w:rsid w:val="00D342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253"/>
    <w:rPr>
      <w:color w:val="808080"/>
    </w:rPr>
  </w:style>
  <w:style w:type="paragraph" w:customStyle="1" w:styleId="75C6178009C2407EABCE94A31812ABE2">
    <w:name w:val="75C6178009C2407EABCE94A31812ABE2"/>
    <w:rsid w:val="00D34253"/>
    <w:rPr>
      <w:rFonts w:eastAsiaTheme="minorHAnsi"/>
      <w:lang w:eastAsia="en-US"/>
    </w:rPr>
  </w:style>
  <w:style w:type="paragraph" w:customStyle="1" w:styleId="B866C3E117754FAC85ED0D86C7DF2AAF">
    <w:name w:val="B866C3E117754FAC85ED0D86C7DF2AAF"/>
    <w:rsid w:val="00D34253"/>
    <w:rPr>
      <w:rFonts w:eastAsiaTheme="minorHAnsi"/>
      <w:lang w:eastAsia="en-US"/>
    </w:rPr>
  </w:style>
  <w:style w:type="paragraph" w:customStyle="1" w:styleId="4876D355C0124F2299A11090830771C5">
    <w:name w:val="4876D355C0124F2299A11090830771C5"/>
    <w:rsid w:val="00D34253"/>
    <w:rPr>
      <w:rFonts w:eastAsiaTheme="minorHAnsi"/>
      <w:lang w:eastAsia="en-US"/>
    </w:rPr>
  </w:style>
  <w:style w:type="paragraph" w:customStyle="1" w:styleId="2BECB9223C73444A8D6463229A42F7AF">
    <w:name w:val="2BECB9223C73444A8D6463229A42F7AF"/>
    <w:rsid w:val="00D34253"/>
    <w:rPr>
      <w:rFonts w:eastAsiaTheme="minorHAnsi"/>
      <w:lang w:eastAsia="en-US"/>
    </w:rPr>
  </w:style>
  <w:style w:type="paragraph" w:customStyle="1" w:styleId="0F12EF1208D8449FAA4270CC05EF2D49">
    <w:name w:val="0F12EF1208D8449FAA4270CC05EF2D49"/>
    <w:rsid w:val="00D34253"/>
    <w:rPr>
      <w:rFonts w:eastAsiaTheme="minorHAnsi"/>
      <w:lang w:eastAsia="en-US"/>
    </w:rPr>
  </w:style>
  <w:style w:type="paragraph" w:customStyle="1" w:styleId="99051323BF2A424694457B107C4B1249">
    <w:name w:val="99051323BF2A424694457B107C4B1249"/>
    <w:rsid w:val="00D34253"/>
    <w:rPr>
      <w:rFonts w:eastAsiaTheme="minorHAnsi"/>
      <w:lang w:eastAsia="en-US"/>
    </w:rPr>
  </w:style>
  <w:style w:type="paragraph" w:customStyle="1" w:styleId="6168F358004C4C258E93A58A10149CB2">
    <w:name w:val="6168F358004C4C258E93A58A10149CB2"/>
    <w:rsid w:val="00D34253"/>
    <w:rPr>
      <w:rFonts w:eastAsiaTheme="minorHAnsi"/>
      <w:lang w:eastAsia="en-US"/>
    </w:rPr>
  </w:style>
  <w:style w:type="paragraph" w:customStyle="1" w:styleId="6C1F2AFDD00141EEB49CF24BA6559BE3">
    <w:name w:val="6C1F2AFDD00141EEB49CF24BA6559BE3"/>
    <w:rsid w:val="00D34253"/>
    <w:rPr>
      <w:rFonts w:eastAsiaTheme="minorHAnsi"/>
      <w:lang w:eastAsia="en-US"/>
    </w:rPr>
  </w:style>
  <w:style w:type="paragraph" w:customStyle="1" w:styleId="C9EFEF61272D460FA48A6A8F1A041E6A">
    <w:name w:val="C9EFEF61272D460FA48A6A8F1A041E6A"/>
    <w:rsid w:val="00D34253"/>
    <w:rPr>
      <w:rFonts w:eastAsiaTheme="minorHAnsi"/>
      <w:lang w:eastAsia="en-US"/>
    </w:rPr>
  </w:style>
  <w:style w:type="paragraph" w:customStyle="1" w:styleId="5E55CC49C3274C1380ED1C352E147B36">
    <w:name w:val="5E55CC49C3274C1380ED1C352E147B36"/>
    <w:rsid w:val="00D34253"/>
    <w:rPr>
      <w:rFonts w:eastAsiaTheme="minorHAnsi"/>
      <w:lang w:eastAsia="en-US"/>
    </w:rPr>
  </w:style>
  <w:style w:type="paragraph" w:customStyle="1" w:styleId="370B8D24FAAA4D37A473D6FDB6365A68">
    <w:name w:val="370B8D24FAAA4D37A473D6FDB6365A68"/>
    <w:rsid w:val="00D34253"/>
    <w:rPr>
      <w:rFonts w:eastAsiaTheme="minorHAnsi"/>
      <w:lang w:eastAsia="en-US"/>
    </w:rPr>
  </w:style>
  <w:style w:type="paragraph" w:customStyle="1" w:styleId="E5A1934E4B184ACC95B7FC83C05DC39F">
    <w:name w:val="E5A1934E4B184ACC95B7FC83C05DC39F"/>
    <w:rsid w:val="00D34253"/>
    <w:rPr>
      <w:rFonts w:eastAsiaTheme="minorHAnsi"/>
      <w:lang w:eastAsia="en-US"/>
    </w:rPr>
  </w:style>
  <w:style w:type="paragraph" w:customStyle="1" w:styleId="864EFDF51CFD48C1A0AF06350183D610">
    <w:name w:val="864EFDF51CFD48C1A0AF06350183D610"/>
    <w:rsid w:val="00D34253"/>
    <w:rPr>
      <w:rFonts w:eastAsiaTheme="minorHAnsi"/>
      <w:lang w:eastAsia="en-US"/>
    </w:rPr>
  </w:style>
  <w:style w:type="paragraph" w:customStyle="1" w:styleId="09AF1C287B58480A95CD3DC1CFE44EE7">
    <w:name w:val="09AF1C287B58480A95CD3DC1CFE44EE7"/>
    <w:rsid w:val="00D34253"/>
    <w:rPr>
      <w:rFonts w:eastAsiaTheme="minorHAnsi"/>
      <w:lang w:eastAsia="en-US"/>
    </w:rPr>
  </w:style>
  <w:style w:type="paragraph" w:customStyle="1" w:styleId="DA35766B891344CAA8324BFFEA4E16AF">
    <w:name w:val="DA35766B891344CAA8324BFFEA4E16AF"/>
    <w:rsid w:val="00D34253"/>
    <w:rPr>
      <w:rFonts w:eastAsiaTheme="minorHAnsi"/>
      <w:lang w:eastAsia="en-US"/>
    </w:rPr>
  </w:style>
  <w:style w:type="paragraph" w:customStyle="1" w:styleId="1CD3610A369844DBA799AA3624E08DB3">
    <w:name w:val="1CD3610A369844DBA799AA3624E08DB3"/>
    <w:rsid w:val="00D34253"/>
    <w:rPr>
      <w:rFonts w:eastAsiaTheme="minorHAnsi"/>
      <w:lang w:eastAsia="en-US"/>
    </w:rPr>
  </w:style>
  <w:style w:type="paragraph" w:customStyle="1" w:styleId="75C6178009C2407EABCE94A31812ABE21">
    <w:name w:val="75C6178009C2407EABCE94A31812ABE21"/>
    <w:rsid w:val="00D34253"/>
    <w:rPr>
      <w:rFonts w:eastAsiaTheme="minorHAnsi"/>
      <w:lang w:eastAsia="en-US"/>
    </w:rPr>
  </w:style>
  <w:style w:type="paragraph" w:customStyle="1" w:styleId="0E7FE6597DB84BC4BB8BE3FDC7E9AFD9">
    <w:name w:val="0E7FE6597DB84BC4BB8BE3FDC7E9AFD9"/>
    <w:rsid w:val="00D34253"/>
    <w:rPr>
      <w:rFonts w:eastAsiaTheme="minorHAnsi"/>
      <w:lang w:eastAsia="en-US"/>
    </w:rPr>
  </w:style>
  <w:style w:type="paragraph" w:customStyle="1" w:styleId="4876D355C0124F2299A11090830771C51">
    <w:name w:val="4876D355C0124F2299A11090830771C51"/>
    <w:rsid w:val="00D34253"/>
    <w:rPr>
      <w:rFonts w:eastAsiaTheme="minorHAnsi"/>
      <w:lang w:eastAsia="en-US"/>
    </w:rPr>
  </w:style>
  <w:style w:type="paragraph" w:customStyle="1" w:styleId="2BECB9223C73444A8D6463229A42F7AF1">
    <w:name w:val="2BECB9223C73444A8D6463229A42F7AF1"/>
    <w:rsid w:val="00D34253"/>
    <w:rPr>
      <w:rFonts w:eastAsiaTheme="minorHAnsi"/>
      <w:lang w:eastAsia="en-US"/>
    </w:rPr>
  </w:style>
  <w:style w:type="paragraph" w:customStyle="1" w:styleId="0F12EF1208D8449FAA4270CC05EF2D491">
    <w:name w:val="0F12EF1208D8449FAA4270CC05EF2D491"/>
    <w:rsid w:val="00D34253"/>
    <w:rPr>
      <w:rFonts w:eastAsiaTheme="minorHAnsi"/>
      <w:lang w:eastAsia="en-US"/>
    </w:rPr>
  </w:style>
  <w:style w:type="paragraph" w:customStyle="1" w:styleId="99051323BF2A424694457B107C4B12491">
    <w:name w:val="99051323BF2A424694457B107C4B12491"/>
    <w:rsid w:val="00D34253"/>
    <w:rPr>
      <w:rFonts w:eastAsiaTheme="minorHAnsi"/>
      <w:lang w:eastAsia="en-US"/>
    </w:rPr>
  </w:style>
  <w:style w:type="paragraph" w:customStyle="1" w:styleId="DA35766B891344CAA8324BFFEA4E16AF1">
    <w:name w:val="DA35766B891344CAA8324BFFEA4E16AF1"/>
    <w:rsid w:val="00D34253"/>
    <w:rPr>
      <w:rFonts w:eastAsiaTheme="minorHAnsi"/>
      <w:lang w:eastAsia="en-US"/>
    </w:rPr>
  </w:style>
  <w:style w:type="paragraph" w:customStyle="1" w:styleId="75C6178009C2407EABCE94A31812ABE22">
    <w:name w:val="75C6178009C2407EABCE94A31812ABE22"/>
    <w:rsid w:val="00D34253"/>
    <w:rPr>
      <w:rFonts w:eastAsiaTheme="minorHAnsi"/>
      <w:lang w:eastAsia="en-US"/>
    </w:rPr>
  </w:style>
  <w:style w:type="paragraph" w:customStyle="1" w:styleId="0E7FE6597DB84BC4BB8BE3FDC7E9AFD91">
    <w:name w:val="0E7FE6597DB84BC4BB8BE3FDC7E9AFD91"/>
    <w:rsid w:val="00D34253"/>
    <w:rPr>
      <w:rFonts w:eastAsiaTheme="minorHAnsi"/>
      <w:lang w:eastAsia="en-US"/>
    </w:rPr>
  </w:style>
  <w:style w:type="paragraph" w:customStyle="1" w:styleId="4876D355C0124F2299A11090830771C52">
    <w:name w:val="4876D355C0124F2299A11090830771C52"/>
    <w:rsid w:val="00D34253"/>
    <w:rPr>
      <w:rFonts w:eastAsiaTheme="minorHAnsi"/>
      <w:lang w:eastAsia="en-US"/>
    </w:rPr>
  </w:style>
  <w:style w:type="paragraph" w:customStyle="1" w:styleId="2BECB9223C73444A8D6463229A42F7AF2">
    <w:name w:val="2BECB9223C73444A8D6463229A42F7AF2"/>
    <w:rsid w:val="00D34253"/>
    <w:rPr>
      <w:rFonts w:eastAsiaTheme="minorHAnsi"/>
      <w:lang w:eastAsia="en-US"/>
    </w:rPr>
  </w:style>
  <w:style w:type="paragraph" w:customStyle="1" w:styleId="0F12EF1208D8449FAA4270CC05EF2D492">
    <w:name w:val="0F12EF1208D8449FAA4270CC05EF2D492"/>
    <w:rsid w:val="00D34253"/>
    <w:rPr>
      <w:rFonts w:eastAsiaTheme="minorHAnsi"/>
      <w:lang w:eastAsia="en-US"/>
    </w:rPr>
  </w:style>
  <w:style w:type="paragraph" w:customStyle="1" w:styleId="99051323BF2A424694457B107C4B12492">
    <w:name w:val="99051323BF2A424694457B107C4B12492"/>
    <w:rsid w:val="00D34253"/>
    <w:rPr>
      <w:rFonts w:eastAsiaTheme="minorHAnsi"/>
      <w:lang w:eastAsia="en-US"/>
    </w:rPr>
  </w:style>
  <w:style w:type="paragraph" w:customStyle="1" w:styleId="6168F358004C4C258E93A58A10149CB21">
    <w:name w:val="6168F358004C4C258E93A58A10149CB21"/>
    <w:rsid w:val="00D34253"/>
    <w:rPr>
      <w:rFonts w:eastAsiaTheme="minorHAnsi"/>
      <w:lang w:eastAsia="en-US"/>
    </w:rPr>
  </w:style>
  <w:style w:type="paragraph" w:customStyle="1" w:styleId="66163567315C4A6197227B8E736CA946">
    <w:name w:val="66163567315C4A6197227B8E736CA946"/>
    <w:rsid w:val="00D34253"/>
    <w:rPr>
      <w:rFonts w:eastAsiaTheme="minorHAnsi"/>
      <w:lang w:eastAsia="en-US"/>
    </w:rPr>
  </w:style>
  <w:style w:type="paragraph" w:customStyle="1" w:styleId="C9EFEF61272D460FA48A6A8F1A041E6A1">
    <w:name w:val="C9EFEF61272D460FA48A6A8F1A041E6A1"/>
    <w:rsid w:val="00D34253"/>
    <w:rPr>
      <w:rFonts w:eastAsiaTheme="minorHAnsi"/>
      <w:lang w:eastAsia="en-US"/>
    </w:rPr>
  </w:style>
  <w:style w:type="paragraph" w:customStyle="1" w:styleId="5E55CC49C3274C1380ED1C352E147B361">
    <w:name w:val="5E55CC49C3274C1380ED1C352E147B361"/>
    <w:rsid w:val="00D34253"/>
    <w:rPr>
      <w:rFonts w:eastAsiaTheme="minorHAnsi"/>
      <w:lang w:eastAsia="en-US"/>
    </w:rPr>
  </w:style>
  <w:style w:type="paragraph" w:customStyle="1" w:styleId="370B8D24FAAA4D37A473D6FDB6365A681">
    <w:name w:val="370B8D24FAAA4D37A473D6FDB6365A681"/>
    <w:rsid w:val="00D34253"/>
    <w:rPr>
      <w:rFonts w:eastAsiaTheme="minorHAnsi"/>
      <w:lang w:eastAsia="en-US"/>
    </w:rPr>
  </w:style>
  <w:style w:type="paragraph" w:customStyle="1" w:styleId="E5A1934E4B184ACC95B7FC83C05DC39F1">
    <w:name w:val="E5A1934E4B184ACC95B7FC83C05DC39F1"/>
    <w:rsid w:val="00D34253"/>
    <w:rPr>
      <w:rFonts w:eastAsiaTheme="minorHAnsi"/>
      <w:lang w:eastAsia="en-US"/>
    </w:rPr>
  </w:style>
  <w:style w:type="paragraph" w:customStyle="1" w:styleId="864EFDF51CFD48C1A0AF06350183D6101">
    <w:name w:val="864EFDF51CFD48C1A0AF06350183D6101"/>
    <w:rsid w:val="00D34253"/>
    <w:rPr>
      <w:rFonts w:eastAsiaTheme="minorHAnsi"/>
      <w:lang w:eastAsia="en-US"/>
    </w:rPr>
  </w:style>
  <w:style w:type="paragraph" w:customStyle="1" w:styleId="09AF1C287B58480A95CD3DC1CFE44EE71">
    <w:name w:val="09AF1C287B58480A95CD3DC1CFE44EE71"/>
    <w:rsid w:val="00D34253"/>
    <w:rPr>
      <w:rFonts w:eastAsiaTheme="minorHAnsi"/>
      <w:lang w:eastAsia="en-US"/>
    </w:rPr>
  </w:style>
  <w:style w:type="paragraph" w:customStyle="1" w:styleId="DA35766B891344CAA8324BFFEA4E16AF2">
    <w:name w:val="DA35766B891344CAA8324BFFEA4E16AF2"/>
    <w:rsid w:val="00D34253"/>
    <w:rPr>
      <w:rFonts w:eastAsiaTheme="minorHAnsi"/>
      <w:lang w:eastAsia="en-US"/>
    </w:rPr>
  </w:style>
  <w:style w:type="paragraph" w:customStyle="1" w:styleId="1CD3610A369844DBA799AA3624E08DB31">
    <w:name w:val="1CD3610A369844DBA799AA3624E08DB31"/>
    <w:rsid w:val="00D34253"/>
    <w:rPr>
      <w:rFonts w:eastAsiaTheme="minorHAnsi"/>
      <w:lang w:eastAsia="en-US"/>
    </w:rPr>
  </w:style>
  <w:style w:type="paragraph" w:customStyle="1" w:styleId="75C6178009C2407EABCE94A31812ABE23">
    <w:name w:val="75C6178009C2407EABCE94A31812ABE23"/>
    <w:rsid w:val="00D34253"/>
    <w:rPr>
      <w:rFonts w:eastAsiaTheme="minorHAnsi"/>
      <w:lang w:eastAsia="en-US"/>
    </w:rPr>
  </w:style>
  <w:style w:type="paragraph" w:customStyle="1" w:styleId="0E7FE6597DB84BC4BB8BE3FDC7E9AFD92">
    <w:name w:val="0E7FE6597DB84BC4BB8BE3FDC7E9AFD92"/>
    <w:rsid w:val="00D34253"/>
    <w:rPr>
      <w:rFonts w:eastAsiaTheme="minorHAnsi"/>
      <w:lang w:eastAsia="en-US"/>
    </w:rPr>
  </w:style>
  <w:style w:type="paragraph" w:customStyle="1" w:styleId="4876D355C0124F2299A11090830771C53">
    <w:name w:val="4876D355C0124F2299A11090830771C53"/>
    <w:rsid w:val="00D34253"/>
    <w:rPr>
      <w:rFonts w:eastAsiaTheme="minorHAnsi"/>
      <w:lang w:eastAsia="en-US"/>
    </w:rPr>
  </w:style>
  <w:style w:type="paragraph" w:customStyle="1" w:styleId="2BECB9223C73444A8D6463229A42F7AF3">
    <w:name w:val="2BECB9223C73444A8D6463229A42F7AF3"/>
    <w:rsid w:val="00D34253"/>
    <w:rPr>
      <w:rFonts w:eastAsiaTheme="minorHAnsi"/>
      <w:lang w:eastAsia="en-US"/>
    </w:rPr>
  </w:style>
  <w:style w:type="paragraph" w:customStyle="1" w:styleId="0F12EF1208D8449FAA4270CC05EF2D493">
    <w:name w:val="0F12EF1208D8449FAA4270CC05EF2D493"/>
    <w:rsid w:val="00D34253"/>
    <w:rPr>
      <w:rFonts w:eastAsiaTheme="minorHAnsi"/>
      <w:lang w:eastAsia="en-US"/>
    </w:rPr>
  </w:style>
  <w:style w:type="paragraph" w:customStyle="1" w:styleId="99051323BF2A424694457B107C4B12493">
    <w:name w:val="99051323BF2A424694457B107C4B12493"/>
    <w:rsid w:val="00D34253"/>
    <w:rPr>
      <w:rFonts w:eastAsiaTheme="minorHAnsi"/>
      <w:lang w:eastAsia="en-US"/>
    </w:rPr>
  </w:style>
  <w:style w:type="paragraph" w:customStyle="1" w:styleId="6168F358004C4C258E93A58A10149CB22">
    <w:name w:val="6168F358004C4C258E93A58A10149CB22"/>
    <w:rsid w:val="00D34253"/>
    <w:rPr>
      <w:rFonts w:eastAsiaTheme="minorHAnsi"/>
      <w:lang w:eastAsia="en-US"/>
    </w:rPr>
  </w:style>
  <w:style w:type="paragraph" w:customStyle="1" w:styleId="66163567315C4A6197227B8E736CA9461">
    <w:name w:val="66163567315C4A6197227B8E736CA9461"/>
    <w:rsid w:val="00D34253"/>
    <w:rPr>
      <w:rFonts w:eastAsiaTheme="minorHAnsi"/>
      <w:lang w:eastAsia="en-US"/>
    </w:rPr>
  </w:style>
  <w:style w:type="paragraph" w:customStyle="1" w:styleId="C9EFEF61272D460FA48A6A8F1A041E6A2">
    <w:name w:val="C9EFEF61272D460FA48A6A8F1A041E6A2"/>
    <w:rsid w:val="00D34253"/>
    <w:rPr>
      <w:rFonts w:eastAsiaTheme="minorHAnsi"/>
      <w:lang w:eastAsia="en-US"/>
    </w:rPr>
  </w:style>
  <w:style w:type="paragraph" w:customStyle="1" w:styleId="5E55CC49C3274C1380ED1C352E147B362">
    <w:name w:val="5E55CC49C3274C1380ED1C352E147B362"/>
    <w:rsid w:val="00D34253"/>
    <w:rPr>
      <w:rFonts w:eastAsiaTheme="minorHAnsi"/>
      <w:lang w:eastAsia="en-US"/>
    </w:rPr>
  </w:style>
  <w:style w:type="paragraph" w:customStyle="1" w:styleId="370B8D24FAAA4D37A473D6FDB6365A682">
    <w:name w:val="370B8D24FAAA4D37A473D6FDB6365A682"/>
    <w:rsid w:val="00D34253"/>
    <w:rPr>
      <w:rFonts w:eastAsiaTheme="minorHAnsi"/>
      <w:lang w:eastAsia="en-US"/>
    </w:rPr>
  </w:style>
  <w:style w:type="paragraph" w:customStyle="1" w:styleId="E5A1934E4B184ACC95B7FC83C05DC39F2">
    <w:name w:val="E5A1934E4B184ACC95B7FC83C05DC39F2"/>
    <w:rsid w:val="00D34253"/>
    <w:rPr>
      <w:rFonts w:eastAsiaTheme="minorHAnsi"/>
      <w:lang w:eastAsia="en-US"/>
    </w:rPr>
  </w:style>
  <w:style w:type="paragraph" w:customStyle="1" w:styleId="864EFDF51CFD48C1A0AF06350183D6102">
    <w:name w:val="864EFDF51CFD48C1A0AF06350183D6102"/>
    <w:rsid w:val="00D34253"/>
    <w:rPr>
      <w:rFonts w:eastAsiaTheme="minorHAnsi"/>
      <w:lang w:eastAsia="en-US"/>
    </w:rPr>
  </w:style>
  <w:style w:type="paragraph" w:customStyle="1" w:styleId="09AF1C287B58480A95CD3DC1CFE44EE72">
    <w:name w:val="09AF1C287B58480A95CD3DC1CFE44EE72"/>
    <w:rsid w:val="00D34253"/>
    <w:rPr>
      <w:rFonts w:eastAsiaTheme="minorHAnsi"/>
      <w:lang w:eastAsia="en-US"/>
    </w:rPr>
  </w:style>
  <w:style w:type="paragraph" w:customStyle="1" w:styleId="DA35766B891344CAA8324BFFEA4E16AF3">
    <w:name w:val="DA35766B891344CAA8324BFFEA4E16AF3"/>
    <w:rsid w:val="00D34253"/>
    <w:rPr>
      <w:rFonts w:eastAsiaTheme="minorHAnsi"/>
      <w:lang w:eastAsia="en-US"/>
    </w:rPr>
  </w:style>
  <w:style w:type="paragraph" w:customStyle="1" w:styleId="1CD3610A369844DBA799AA3624E08DB32">
    <w:name w:val="1CD3610A369844DBA799AA3624E08DB32"/>
    <w:rsid w:val="00D34253"/>
    <w:rPr>
      <w:rFonts w:eastAsiaTheme="minorHAnsi"/>
      <w:lang w:eastAsia="en-US"/>
    </w:rPr>
  </w:style>
  <w:style w:type="paragraph" w:customStyle="1" w:styleId="5EF1C1F28F16466D9FC2DD3549E0B063">
    <w:name w:val="5EF1C1F28F16466D9FC2DD3549E0B063"/>
    <w:rsid w:val="00D34253"/>
  </w:style>
  <w:style w:type="paragraph" w:customStyle="1" w:styleId="1C03892E86A54CC9A154457D455E49AF">
    <w:name w:val="1C03892E86A54CC9A154457D455E49AF"/>
    <w:rsid w:val="00D34253"/>
  </w:style>
  <w:style w:type="paragraph" w:customStyle="1" w:styleId="58B22E0893E84F5FAE735FCD6098A54E">
    <w:name w:val="58B22E0893E84F5FAE735FCD6098A54E"/>
    <w:rsid w:val="00D34253"/>
  </w:style>
  <w:style w:type="paragraph" w:customStyle="1" w:styleId="75C6178009C2407EABCE94A31812ABE24">
    <w:name w:val="75C6178009C2407EABCE94A31812ABE24"/>
    <w:rsid w:val="00D34253"/>
    <w:rPr>
      <w:rFonts w:eastAsiaTheme="minorHAnsi"/>
      <w:lang w:eastAsia="en-US"/>
    </w:rPr>
  </w:style>
  <w:style w:type="paragraph" w:customStyle="1" w:styleId="0E7FE6597DB84BC4BB8BE3FDC7E9AFD93">
    <w:name w:val="0E7FE6597DB84BC4BB8BE3FDC7E9AFD93"/>
    <w:rsid w:val="00D34253"/>
    <w:rPr>
      <w:rFonts w:eastAsiaTheme="minorHAnsi"/>
      <w:lang w:eastAsia="en-US"/>
    </w:rPr>
  </w:style>
  <w:style w:type="paragraph" w:customStyle="1" w:styleId="4876D355C0124F2299A11090830771C54">
    <w:name w:val="4876D355C0124F2299A11090830771C54"/>
    <w:rsid w:val="00D34253"/>
    <w:rPr>
      <w:rFonts w:eastAsiaTheme="minorHAnsi"/>
      <w:lang w:eastAsia="en-US"/>
    </w:rPr>
  </w:style>
  <w:style w:type="paragraph" w:customStyle="1" w:styleId="5EF1C1F28F16466D9FC2DD3549E0B0631">
    <w:name w:val="5EF1C1F28F16466D9FC2DD3549E0B0631"/>
    <w:rsid w:val="00D34253"/>
    <w:rPr>
      <w:rFonts w:eastAsiaTheme="minorHAnsi"/>
      <w:lang w:eastAsia="en-US"/>
    </w:rPr>
  </w:style>
  <w:style w:type="paragraph" w:customStyle="1" w:styleId="1C03892E86A54CC9A154457D455E49AF1">
    <w:name w:val="1C03892E86A54CC9A154457D455E49AF1"/>
    <w:rsid w:val="00D34253"/>
    <w:rPr>
      <w:rFonts w:eastAsiaTheme="minorHAnsi"/>
      <w:lang w:eastAsia="en-US"/>
    </w:rPr>
  </w:style>
  <w:style w:type="paragraph" w:customStyle="1" w:styleId="99051323BF2A424694457B107C4B12494">
    <w:name w:val="99051323BF2A424694457B107C4B12494"/>
    <w:rsid w:val="00D34253"/>
    <w:rPr>
      <w:rFonts w:eastAsiaTheme="minorHAnsi"/>
      <w:lang w:eastAsia="en-US"/>
    </w:rPr>
  </w:style>
  <w:style w:type="paragraph" w:customStyle="1" w:styleId="6168F358004C4C258E93A58A10149CB23">
    <w:name w:val="6168F358004C4C258E93A58A10149CB23"/>
    <w:rsid w:val="00D34253"/>
    <w:rPr>
      <w:rFonts w:eastAsiaTheme="minorHAnsi"/>
      <w:lang w:eastAsia="en-US"/>
    </w:rPr>
  </w:style>
  <w:style w:type="paragraph" w:customStyle="1" w:styleId="66163567315C4A6197227B8E736CA9462">
    <w:name w:val="66163567315C4A6197227B8E736CA9462"/>
    <w:rsid w:val="00D34253"/>
    <w:rPr>
      <w:rFonts w:eastAsiaTheme="minorHAnsi"/>
      <w:lang w:eastAsia="en-US"/>
    </w:rPr>
  </w:style>
  <w:style w:type="paragraph" w:customStyle="1" w:styleId="C9EFEF61272D460FA48A6A8F1A041E6A3">
    <w:name w:val="C9EFEF61272D460FA48A6A8F1A041E6A3"/>
    <w:rsid w:val="00D34253"/>
    <w:rPr>
      <w:rFonts w:eastAsiaTheme="minorHAnsi"/>
      <w:lang w:eastAsia="en-US"/>
    </w:rPr>
  </w:style>
  <w:style w:type="paragraph" w:customStyle="1" w:styleId="5E55CC49C3274C1380ED1C352E147B363">
    <w:name w:val="5E55CC49C3274C1380ED1C352E147B363"/>
    <w:rsid w:val="00D34253"/>
    <w:rPr>
      <w:rFonts w:eastAsiaTheme="minorHAnsi"/>
      <w:lang w:eastAsia="en-US"/>
    </w:rPr>
  </w:style>
  <w:style w:type="paragraph" w:customStyle="1" w:styleId="370B8D24FAAA4D37A473D6FDB6365A683">
    <w:name w:val="370B8D24FAAA4D37A473D6FDB6365A683"/>
    <w:rsid w:val="00D34253"/>
    <w:rPr>
      <w:rFonts w:eastAsiaTheme="minorHAnsi"/>
      <w:lang w:eastAsia="en-US"/>
    </w:rPr>
  </w:style>
  <w:style w:type="paragraph" w:customStyle="1" w:styleId="E5A1934E4B184ACC95B7FC83C05DC39F3">
    <w:name w:val="E5A1934E4B184ACC95B7FC83C05DC39F3"/>
    <w:rsid w:val="00D34253"/>
    <w:rPr>
      <w:rFonts w:eastAsiaTheme="minorHAnsi"/>
      <w:lang w:eastAsia="en-US"/>
    </w:rPr>
  </w:style>
  <w:style w:type="paragraph" w:customStyle="1" w:styleId="864EFDF51CFD48C1A0AF06350183D6103">
    <w:name w:val="864EFDF51CFD48C1A0AF06350183D6103"/>
    <w:rsid w:val="00D34253"/>
    <w:rPr>
      <w:rFonts w:eastAsiaTheme="minorHAnsi"/>
      <w:lang w:eastAsia="en-US"/>
    </w:rPr>
  </w:style>
  <w:style w:type="paragraph" w:customStyle="1" w:styleId="09AF1C287B58480A95CD3DC1CFE44EE73">
    <w:name w:val="09AF1C287B58480A95CD3DC1CFE44EE73"/>
    <w:rsid w:val="00D34253"/>
    <w:rPr>
      <w:rFonts w:eastAsiaTheme="minorHAnsi"/>
      <w:lang w:eastAsia="en-US"/>
    </w:rPr>
  </w:style>
  <w:style w:type="paragraph" w:customStyle="1" w:styleId="DA35766B891344CAA8324BFFEA4E16AF4">
    <w:name w:val="DA35766B891344CAA8324BFFEA4E16AF4"/>
    <w:rsid w:val="00D34253"/>
    <w:rPr>
      <w:rFonts w:eastAsiaTheme="minorHAnsi"/>
      <w:lang w:eastAsia="en-US"/>
    </w:rPr>
  </w:style>
  <w:style w:type="paragraph" w:customStyle="1" w:styleId="1CD3610A369844DBA799AA3624E08DB33">
    <w:name w:val="1CD3610A369844DBA799AA3624E08DB33"/>
    <w:rsid w:val="00D34253"/>
    <w:rPr>
      <w:rFonts w:eastAsiaTheme="minorHAnsi"/>
      <w:lang w:eastAsia="en-US"/>
    </w:rPr>
  </w:style>
  <w:style w:type="paragraph" w:customStyle="1" w:styleId="A3858AA06ACC4510AF7C7ABDD38703B2">
    <w:name w:val="A3858AA06ACC4510AF7C7ABDD38703B2"/>
    <w:rsid w:val="00D34253"/>
  </w:style>
  <w:style w:type="paragraph" w:customStyle="1" w:styleId="4EB5B71B1F234EA499D22D33EC38A0AC">
    <w:name w:val="4EB5B71B1F234EA499D22D33EC38A0AC"/>
    <w:rsid w:val="00D34253"/>
  </w:style>
  <w:style w:type="paragraph" w:customStyle="1" w:styleId="7249FFA11E02468A85529FDC1B3693DD">
    <w:name w:val="7249FFA11E02468A85529FDC1B3693DD"/>
    <w:rsid w:val="00D34253"/>
  </w:style>
  <w:style w:type="paragraph" w:customStyle="1" w:styleId="75C6178009C2407EABCE94A31812ABE25">
    <w:name w:val="75C6178009C2407EABCE94A31812ABE25"/>
    <w:rsid w:val="00D34253"/>
    <w:rPr>
      <w:rFonts w:eastAsiaTheme="minorHAnsi"/>
      <w:lang w:eastAsia="en-US"/>
    </w:rPr>
  </w:style>
  <w:style w:type="paragraph" w:customStyle="1" w:styleId="0E7FE6597DB84BC4BB8BE3FDC7E9AFD94">
    <w:name w:val="0E7FE6597DB84BC4BB8BE3FDC7E9AFD94"/>
    <w:rsid w:val="00D34253"/>
    <w:rPr>
      <w:rFonts w:eastAsiaTheme="minorHAnsi"/>
      <w:lang w:eastAsia="en-US"/>
    </w:rPr>
  </w:style>
  <w:style w:type="paragraph" w:customStyle="1" w:styleId="4876D355C0124F2299A11090830771C55">
    <w:name w:val="4876D355C0124F2299A11090830771C55"/>
    <w:rsid w:val="00D34253"/>
    <w:rPr>
      <w:rFonts w:eastAsiaTheme="minorHAnsi"/>
      <w:lang w:eastAsia="en-US"/>
    </w:rPr>
  </w:style>
  <w:style w:type="paragraph" w:customStyle="1" w:styleId="5EF1C1F28F16466D9FC2DD3549E0B0632">
    <w:name w:val="5EF1C1F28F16466D9FC2DD3549E0B0632"/>
    <w:rsid w:val="00D34253"/>
    <w:rPr>
      <w:rFonts w:eastAsiaTheme="minorHAnsi"/>
      <w:lang w:eastAsia="en-US"/>
    </w:rPr>
  </w:style>
  <w:style w:type="paragraph" w:customStyle="1" w:styleId="1C03892E86A54CC9A154457D455E49AF2">
    <w:name w:val="1C03892E86A54CC9A154457D455E49AF2"/>
    <w:rsid w:val="00D34253"/>
    <w:rPr>
      <w:rFonts w:eastAsiaTheme="minorHAnsi"/>
      <w:lang w:eastAsia="en-US"/>
    </w:rPr>
  </w:style>
  <w:style w:type="paragraph" w:customStyle="1" w:styleId="99051323BF2A424694457B107C4B12495">
    <w:name w:val="99051323BF2A424694457B107C4B12495"/>
    <w:rsid w:val="00D34253"/>
    <w:rPr>
      <w:rFonts w:eastAsiaTheme="minorHAnsi"/>
      <w:lang w:eastAsia="en-US"/>
    </w:rPr>
  </w:style>
  <w:style w:type="paragraph" w:customStyle="1" w:styleId="A3858AA06ACC4510AF7C7ABDD38703B21">
    <w:name w:val="A3858AA06ACC4510AF7C7ABDD38703B21"/>
    <w:rsid w:val="00D34253"/>
    <w:rPr>
      <w:rFonts w:eastAsiaTheme="minorHAnsi"/>
      <w:lang w:eastAsia="en-US"/>
    </w:rPr>
  </w:style>
  <w:style w:type="paragraph" w:customStyle="1" w:styleId="4EB5B71B1F234EA499D22D33EC38A0AC1">
    <w:name w:val="4EB5B71B1F234EA499D22D33EC38A0AC1"/>
    <w:rsid w:val="00D34253"/>
    <w:rPr>
      <w:rFonts w:eastAsiaTheme="minorHAnsi"/>
      <w:lang w:eastAsia="en-US"/>
    </w:rPr>
  </w:style>
  <w:style w:type="paragraph" w:customStyle="1" w:styleId="7249FFA11E02468A85529FDC1B3693DD1">
    <w:name w:val="7249FFA11E02468A85529FDC1B3693DD1"/>
    <w:rsid w:val="00D34253"/>
    <w:rPr>
      <w:rFonts w:eastAsiaTheme="minorHAnsi"/>
      <w:lang w:eastAsia="en-US"/>
    </w:rPr>
  </w:style>
  <w:style w:type="paragraph" w:customStyle="1" w:styleId="6168F358004C4C258E93A58A10149CB24">
    <w:name w:val="6168F358004C4C258E93A58A10149CB24"/>
    <w:rsid w:val="00D34253"/>
    <w:rPr>
      <w:rFonts w:eastAsiaTheme="minorHAnsi"/>
      <w:lang w:eastAsia="en-US"/>
    </w:rPr>
  </w:style>
  <w:style w:type="paragraph" w:customStyle="1" w:styleId="66163567315C4A6197227B8E736CA9463">
    <w:name w:val="66163567315C4A6197227B8E736CA9463"/>
    <w:rsid w:val="00D34253"/>
    <w:rPr>
      <w:rFonts w:eastAsiaTheme="minorHAnsi"/>
      <w:lang w:eastAsia="en-US"/>
    </w:rPr>
  </w:style>
  <w:style w:type="paragraph" w:customStyle="1" w:styleId="E5A1934E4B184ACC95B7FC83C05DC39F4">
    <w:name w:val="E5A1934E4B184ACC95B7FC83C05DC39F4"/>
    <w:rsid w:val="00D34253"/>
    <w:rPr>
      <w:rFonts w:eastAsiaTheme="minorHAnsi"/>
      <w:lang w:eastAsia="en-US"/>
    </w:rPr>
  </w:style>
  <w:style w:type="paragraph" w:customStyle="1" w:styleId="864EFDF51CFD48C1A0AF06350183D6104">
    <w:name w:val="864EFDF51CFD48C1A0AF06350183D6104"/>
    <w:rsid w:val="00D34253"/>
    <w:rPr>
      <w:rFonts w:eastAsiaTheme="minorHAnsi"/>
      <w:lang w:eastAsia="en-US"/>
    </w:rPr>
  </w:style>
  <w:style w:type="paragraph" w:customStyle="1" w:styleId="09AF1C287B58480A95CD3DC1CFE44EE74">
    <w:name w:val="09AF1C287B58480A95CD3DC1CFE44EE74"/>
    <w:rsid w:val="00D34253"/>
    <w:rPr>
      <w:rFonts w:eastAsiaTheme="minorHAnsi"/>
      <w:lang w:eastAsia="en-US"/>
    </w:rPr>
  </w:style>
  <w:style w:type="paragraph" w:customStyle="1" w:styleId="75C6178009C2407EABCE94A31812ABE26">
    <w:name w:val="75C6178009C2407EABCE94A31812ABE26"/>
    <w:rsid w:val="00D34253"/>
    <w:rPr>
      <w:rFonts w:eastAsiaTheme="minorHAnsi"/>
      <w:lang w:eastAsia="en-US"/>
    </w:rPr>
  </w:style>
  <w:style w:type="paragraph" w:customStyle="1" w:styleId="0E7FE6597DB84BC4BB8BE3FDC7E9AFD95">
    <w:name w:val="0E7FE6597DB84BC4BB8BE3FDC7E9AFD95"/>
    <w:rsid w:val="00D34253"/>
    <w:rPr>
      <w:rFonts w:eastAsiaTheme="minorHAnsi"/>
      <w:lang w:eastAsia="en-US"/>
    </w:rPr>
  </w:style>
  <w:style w:type="paragraph" w:customStyle="1" w:styleId="4876D355C0124F2299A11090830771C56">
    <w:name w:val="4876D355C0124F2299A11090830771C56"/>
    <w:rsid w:val="00D34253"/>
    <w:rPr>
      <w:rFonts w:eastAsiaTheme="minorHAnsi"/>
      <w:lang w:eastAsia="en-US"/>
    </w:rPr>
  </w:style>
  <w:style w:type="paragraph" w:customStyle="1" w:styleId="5EF1C1F28F16466D9FC2DD3549E0B0633">
    <w:name w:val="5EF1C1F28F16466D9FC2DD3549E0B0633"/>
    <w:rsid w:val="00D34253"/>
    <w:rPr>
      <w:rFonts w:eastAsiaTheme="minorHAnsi"/>
      <w:lang w:eastAsia="en-US"/>
    </w:rPr>
  </w:style>
  <w:style w:type="paragraph" w:customStyle="1" w:styleId="1C03892E86A54CC9A154457D455E49AF3">
    <w:name w:val="1C03892E86A54CC9A154457D455E49AF3"/>
    <w:rsid w:val="00D34253"/>
    <w:rPr>
      <w:rFonts w:eastAsiaTheme="minorHAnsi"/>
      <w:lang w:eastAsia="en-US"/>
    </w:rPr>
  </w:style>
  <w:style w:type="paragraph" w:customStyle="1" w:styleId="99051323BF2A424694457B107C4B12496">
    <w:name w:val="99051323BF2A424694457B107C4B12496"/>
    <w:rsid w:val="00D34253"/>
    <w:rPr>
      <w:rFonts w:eastAsiaTheme="minorHAnsi"/>
      <w:lang w:eastAsia="en-US"/>
    </w:rPr>
  </w:style>
  <w:style w:type="paragraph" w:customStyle="1" w:styleId="A3858AA06ACC4510AF7C7ABDD38703B22">
    <w:name w:val="A3858AA06ACC4510AF7C7ABDD38703B22"/>
    <w:rsid w:val="00D34253"/>
    <w:rPr>
      <w:rFonts w:eastAsiaTheme="minorHAnsi"/>
      <w:lang w:eastAsia="en-US"/>
    </w:rPr>
  </w:style>
  <w:style w:type="paragraph" w:customStyle="1" w:styleId="4EB5B71B1F234EA499D22D33EC38A0AC2">
    <w:name w:val="4EB5B71B1F234EA499D22D33EC38A0AC2"/>
    <w:rsid w:val="00D34253"/>
    <w:rPr>
      <w:rFonts w:eastAsiaTheme="minorHAnsi"/>
      <w:lang w:eastAsia="en-US"/>
    </w:rPr>
  </w:style>
  <w:style w:type="paragraph" w:customStyle="1" w:styleId="7249FFA11E02468A85529FDC1B3693DD2">
    <w:name w:val="7249FFA11E02468A85529FDC1B3693DD2"/>
    <w:rsid w:val="00D34253"/>
    <w:rPr>
      <w:rFonts w:eastAsiaTheme="minorHAnsi"/>
      <w:lang w:eastAsia="en-US"/>
    </w:rPr>
  </w:style>
  <w:style w:type="paragraph" w:customStyle="1" w:styleId="6168F358004C4C258E93A58A10149CB25">
    <w:name w:val="6168F358004C4C258E93A58A10149CB25"/>
    <w:rsid w:val="00D34253"/>
    <w:rPr>
      <w:rFonts w:eastAsiaTheme="minorHAnsi"/>
      <w:lang w:eastAsia="en-US"/>
    </w:rPr>
  </w:style>
  <w:style w:type="paragraph" w:customStyle="1" w:styleId="66163567315C4A6197227B8E736CA9464">
    <w:name w:val="66163567315C4A6197227B8E736CA9464"/>
    <w:rsid w:val="00D34253"/>
    <w:rPr>
      <w:rFonts w:eastAsiaTheme="minorHAnsi"/>
      <w:lang w:eastAsia="en-US"/>
    </w:rPr>
  </w:style>
  <w:style w:type="paragraph" w:customStyle="1" w:styleId="E5A1934E4B184ACC95B7FC83C05DC39F5">
    <w:name w:val="E5A1934E4B184ACC95B7FC83C05DC39F5"/>
    <w:rsid w:val="00D34253"/>
    <w:rPr>
      <w:rFonts w:eastAsiaTheme="minorHAnsi"/>
      <w:lang w:eastAsia="en-US"/>
    </w:rPr>
  </w:style>
  <w:style w:type="paragraph" w:customStyle="1" w:styleId="864EFDF51CFD48C1A0AF06350183D6105">
    <w:name w:val="864EFDF51CFD48C1A0AF06350183D6105"/>
    <w:rsid w:val="00D34253"/>
    <w:rPr>
      <w:rFonts w:eastAsiaTheme="minorHAnsi"/>
      <w:lang w:eastAsia="en-US"/>
    </w:rPr>
  </w:style>
  <w:style w:type="paragraph" w:customStyle="1" w:styleId="75C6178009C2407EABCE94A31812ABE27">
    <w:name w:val="75C6178009C2407EABCE94A31812ABE27"/>
    <w:rsid w:val="00D34253"/>
    <w:rPr>
      <w:rFonts w:eastAsiaTheme="minorHAnsi"/>
      <w:lang w:eastAsia="en-US"/>
    </w:rPr>
  </w:style>
  <w:style w:type="paragraph" w:customStyle="1" w:styleId="0E7FE6597DB84BC4BB8BE3FDC7E9AFD96">
    <w:name w:val="0E7FE6597DB84BC4BB8BE3FDC7E9AFD96"/>
    <w:rsid w:val="00D34253"/>
    <w:rPr>
      <w:rFonts w:eastAsiaTheme="minorHAnsi"/>
      <w:lang w:eastAsia="en-US"/>
    </w:rPr>
  </w:style>
  <w:style w:type="paragraph" w:customStyle="1" w:styleId="4876D355C0124F2299A11090830771C57">
    <w:name w:val="4876D355C0124F2299A11090830771C57"/>
    <w:rsid w:val="00D34253"/>
    <w:rPr>
      <w:rFonts w:eastAsiaTheme="minorHAnsi"/>
      <w:lang w:eastAsia="en-US"/>
    </w:rPr>
  </w:style>
  <w:style w:type="paragraph" w:customStyle="1" w:styleId="5EF1C1F28F16466D9FC2DD3549E0B0634">
    <w:name w:val="5EF1C1F28F16466D9FC2DD3549E0B0634"/>
    <w:rsid w:val="00D34253"/>
    <w:rPr>
      <w:rFonts w:eastAsiaTheme="minorHAnsi"/>
      <w:lang w:eastAsia="en-US"/>
    </w:rPr>
  </w:style>
  <w:style w:type="paragraph" w:customStyle="1" w:styleId="1C03892E86A54CC9A154457D455E49AF4">
    <w:name w:val="1C03892E86A54CC9A154457D455E49AF4"/>
    <w:rsid w:val="00D34253"/>
    <w:rPr>
      <w:rFonts w:eastAsiaTheme="minorHAnsi"/>
      <w:lang w:eastAsia="en-US"/>
    </w:rPr>
  </w:style>
  <w:style w:type="paragraph" w:customStyle="1" w:styleId="99051323BF2A424694457B107C4B12497">
    <w:name w:val="99051323BF2A424694457B107C4B12497"/>
    <w:rsid w:val="00D34253"/>
    <w:rPr>
      <w:rFonts w:eastAsiaTheme="minorHAnsi"/>
      <w:lang w:eastAsia="en-US"/>
    </w:rPr>
  </w:style>
  <w:style w:type="paragraph" w:customStyle="1" w:styleId="A3858AA06ACC4510AF7C7ABDD38703B23">
    <w:name w:val="A3858AA06ACC4510AF7C7ABDD38703B23"/>
    <w:rsid w:val="00D34253"/>
    <w:rPr>
      <w:rFonts w:eastAsiaTheme="minorHAnsi"/>
      <w:lang w:eastAsia="en-US"/>
    </w:rPr>
  </w:style>
  <w:style w:type="paragraph" w:customStyle="1" w:styleId="4EB5B71B1F234EA499D22D33EC38A0AC3">
    <w:name w:val="4EB5B71B1F234EA499D22D33EC38A0AC3"/>
    <w:rsid w:val="00D34253"/>
    <w:rPr>
      <w:rFonts w:eastAsiaTheme="minorHAnsi"/>
      <w:lang w:eastAsia="en-US"/>
    </w:rPr>
  </w:style>
  <w:style w:type="paragraph" w:customStyle="1" w:styleId="7249FFA11E02468A85529FDC1B3693DD3">
    <w:name w:val="7249FFA11E02468A85529FDC1B3693DD3"/>
    <w:rsid w:val="00D34253"/>
    <w:rPr>
      <w:rFonts w:eastAsiaTheme="minorHAnsi"/>
      <w:lang w:eastAsia="en-US"/>
    </w:rPr>
  </w:style>
  <w:style w:type="paragraph" w:customStyle="1" w:styleId="6168F358004C4C258E93A58A10149CB26">
    <w:name w:val="6168F358004C4C258E93A58A10149CB26"/>
    <w:rsid w:val="00D34253"/>
    <w:rPr>
      <w:rFonts w:eastAsiaTheme="minorHAnsi"/>
      <w:lang w:eastAsia="en-US"/>
    </w:rPr>
  </w:style>
  <w:style w:type="paragraph" w:customStyle="1" w:styleId="66163567315C4A6197227B8E736CA9465">
    <w:name w:val="66163567315C4A6197227B8E736CA9465"/>
    <w:rsid w:val="00D34253"/>
    <w:rPr>
      <w:rFonts w:eastAsiaTheme="minorHAnsi"/>
      <w:lang w:eastAsia="en-US"/>
    </w:rPr>
  </w:style>
  <w:style w:type="paragraph" w:customStyle="1" w:styleId="E5A1934E4B184ACC95B7FC83C05DC39F6">
    <w:name w:val="E5A1934E4B184ACC95B7FC83C05DC39F6"/>
    <w:rsid w:val="00D34253"/>
    <w:rPr>
      <w:rFonts w:eastAsiaTheme="minorHAnsi"/>
      <w:lang w:eastAsia="en-US"/>
    </w:rPr>
  </w:style>
  <w:style w:type="paragraph" w:customStyle="1" w:styleId="864EFDF51CFD48C1A0AF06350183D6106">
    <w:name w:val="864EFDF51CFD48C1A0AF06350183D6106"/>
    <w:rsid w:val="00D34253"/>
    <w:rPr>
      <w:rFonts w:eastAsiaTheme="minorHAnsi"/>
      <w:lang w:eastAsia="en-US"/>
    </w:rPr>
  </w:style>
  <w:style w:type="paragraph" w:customStyle="1" w:styleId="75C6178009C2407EABCE94A31812ABE28">
    <w:name w:val="75C6178009C2407EABCE94A31812ABE28"/>
    <w:rsid w:val="00D34253"/>
    <w:rPr>
      <w:rFonts w:eastAsiaTheme="minorHAnsi"/>
      <w:lang w:eastAsia="en-US"/>
    </w:rPr>
  </w:style>
  <w:style w:type="paragraph" w:customStyle="1" w:styleId="0E7FE6597DB84BC4BB8BE3FDC7E9AFD97">
    <w:name w:val="0E7FE6597DB84BC4BB8BE3FDC7E9AFD97"/>
    <w:rsid w:val="00D34253"/>
    <w:rPr>
      <w:rFonts w:eastAsiaTheme="minorHAnsi"/>
      <w:lang w:eastAsia="en-US"/>
    </w:rPr>
  </w:style>
  <w:style w:type="paragraph" w:customStyle="1" w:styleId="4876D355C0124F2299A11090830771C58">
    <w:name w:val="4876D355C0124F2299A11090830771C58"/>
    <w:rsid w:val="00D34253"/>
    <w:rPr>
      <w:rFonts w:eastAsiaTheme="minorHAnsi"/>
      <w:lang w:eastAsia="en-US"/>
    </w:rPr>
  </w:style>
  <w:style w:type="paragraph" w:customStyle="1" w:styleId="5EF1C1F28F16466D9FC2DD3549E0B0635">
    <w:name w:val="5EF1C1F28F16466D9FC2DD3549E0B0635"/>
    <w:rsid w:val="00D34253"/>
    <w:rPr>
      <w:rFonts w:eastAsiaTheme="minorHAnsi"/>
      <w:lang w:eastAsia="en-US"/>
    </w:rPr>
  </w:style>
  <w:style w:type="paragraph" w:customStyle="1" w:styleId="1C03892E86A54CC9A154457D455E49AF5">
    <w:name w:val="1C03892E86A54CC9A154457D455E49AF5"/>
    <w:rsid w:val="00D34253"/>
    <w:rPr>
      <w:rFonts w:eastAsiaTheme="minorHAnsi"/>
      <w:lang w:eastAsia="en-US"/>
    </w:rPr>
  </w:style>
  <w:style w:type="paragraph" w:customStyle="1" w:styleId="99051323BF2A424694457B107C4B12498">
    <w:name w:val="99051323BF2A424694457B107C4B12498"/>
    <w:rsid w:val="00D34253"/>
    <w:rPr>
      <w:rFonts w:eastAsiaTheme="minorHAnsi"/>
      <w:lang w:eastAsia="en-US"/>
    </w:rPr>
  </w:style>
  <w:style w:type="paragraph" w:customStyle="1" w:styleId="A3858AA06ACC4510AF7C7ABDD38703B24">
    <w:name w:val="A3858AA06ACC4510AF7C7ABDD38703B24"/>
    <w:rsid w:val="00D34253"/>
    <w:rPr>
      <w:rFonts w:eastAsiaTheme="minorHAnsi"/>
      <w:lang w:eastAsia="en-US"/>
    </w:rPr>
  </w:style>
  <w:style w:type="paragraph" w:customStyle="1" w:styleId="4EB5B71B1F234EA499D22D33EC38A0AC4">
    <w:name w:val="4EB5B71B1F234EA499D22D33EC38A0AC4"/>
    <w:rsid w:val="00D34253"/>
    <w:rPr>
      <w:rFonts w:eastAsiaTheme="minorHAnsi"/>
      <w:lang w:eastAsia="en-US"/>
    </w:rPr>
  </w:style>
  <w:style w:type="paragraph" w:customStyle="1" w:styleId="7249FFA11E02468A85529FDC1B3693DD4">
    <w:name w:val="7249FFA11E02468A85529FDC1B3693DD4"/>
    <w:rsid w:val="00D34253"/>
    <w:rPr>
      <w:rFonts w:eastAsiaTheme="minorHAnsi"/>
      <w:lang w:eastAsia="en-US"/>
    </w:rPr>
  </w:style>
  <w:style w:type="paragraph" w:customStyle="1" w:styleId="6168F358004C4C258E93A58A10149CB27">
    <w:name w:val="6168F358004C4C258E93A58A10149CB27"/>
    <w:rsid w:val="00D34253"/>
    <w:rPr>
      <w:rFonts w:eastAsiaTheme="minorHAnsi"/>
      <w:lang w:eastAsia="en-US"/>
    </w:rPr>
  </w:style>
  <w:style w:type="paragraph" w:customStyle="1" w:styleId="66163567315C4A6197227B8E736CA9466">
    <w:name w:val="66163567315C4A6197227B8E736CA9466"/>
    <w:rsid w:val="00D34253"/>
    <w:rPr>
      <w:rFonts w:eastAsiaTheme="minorHAnsi"/>
      <w:lang w:eastAsia="en-US"/>
    </w:rPr>
  </w:style>
  <w:style w:type="paragraph" w:customStyle="1" w:styleId="E5A1934E4B184ACC95B7FC83C05DC39F7">
    <w:name w:val="E5A1934E4B184ACC95B7FC83C05DC39F7"/>
    <w:rsid w:val="00D34253"/>
    <w:rPr>
      <w:rFonts w:eastAsiaTheme="minorHAnsi"/>
      <w:lang w:eastAsia="en-US"/>
    </w:rPr>
  </w:style>
  <w:style w:type="paragraph" w:customStyle="1" w:styleId="864EFDF51CFD48C1A0AF06350183D6107">
    <w:name w:val="864EFDF51CFD48C1A0AF06350183D6107"/>
    <w:rsid w:val="00D34253"/>
    <w:rPr>
      <w:rFonts w:eastAsiaTheme="minorHAnsi"/>
      <w:lang w:eastAsia="en-US"/>
    </w:rPr>
  </w:style>
  <w:style w:type="paragraph" w:customStyle="1" w:styleId="BF30F3AE940F40A282C23556D9AD0241">
    <w:name w:val="BF30F3AE940F40A282C23556D9AD0241"/>
    <w:rsid w:val="00D34253"/>
    <w:rPr>
      <w:rFonts w:eastAsiaTheme="minorHAnsi"/>
      <w:lang w:eastAsia="en-US"/>
    </w:rPr>
  </w:style>
  <w:style w:type="paragraph" w:customStyle="1" w:styleId="EB503C66C9D54EA396C9140213533EEA">
    <w:name w:val="EB503C66C9D54EA396C9140213533EEA"/>
    <w:rsid w:val="00D34253"/>
    <w:rPr>
      <w:rFonts w:eastAsiaTheme="minorHAnsi"/>
      <w:lang w:eastAsia="en-US"/>
    </w:rPr>
  </w:style>
  <w:style w:type="paragraph" w:customStyle="1" w:styleId="381A3E5ADB9A4213BCD5D36585947DD2">
    <w:name w:val="381A3E5ADB9A4213BCD5D36585947DD2"/>
    <w:rsid w:val="00D3425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Scott</dc:creator>
  <cp:keywords/>
  <dc:description/>
  <cp:lastModifiedBy>Hilary Jahelka</cp:lastModifiedBy>
  <cp:revision>5</cp:revision>
  <cp:lastPrinted>2018-02-17T18:57:00Z</cp:lastPrinted>
  <dcterms:created xsi:type="dcterms:W3CDTF">2019-02-05T22:34:00Z</dcterms:created>
  <dcterms:modified xsi:type="dcterms:W3CDTF">2019-05-30T17:15:00Z</dcterms:modified>
</cp:coreProperties>
</file>